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11749AB4" w:rsidR="00F3664F" w:rsidRPr="003B0D48" w:rsidRDefault="00EA4479" w:rsidP="0026710B">
      <w:pPr>
        <w:tabs>
          <w:tab w:val="center" w:pos="4513"/>
          <w:tab w:val="right" w:pos="9026"/>
        </w:tabs>
        <w:spacing w:after="0"/>
        <w:ind w:left="-567"/>
        <w:rPr>
          <w:rFonts w:ascii="Calibri" w:hAnsi="Calibri"/>
          <w:b/>
          <w:noProof/>
          <w:szCs w:val="24"/>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7C6963F9">
                <wp:simplePos x="0" y="0"/>
                <wp:positionH relativeFrom="page">
                  <wp:posOffset>0</wp:posOffset>
                </wp:positionH>
                <wp:positionV relativeFrom="margin">
                  <wp:posOffset>920674</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0;margin-top:72.5pt;width:93pt;height:165.2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p>
    <w:p w14:paraId="615B0083" w14:textId="4B658A39" w:rsidR="00FE0B25" w:rsidRDefault="00F3664F" w:rsidP="00FE0B25">
      <w:pPr>
        <w:tabs>
          <w:tab w:val="right" w:pos="9026"/>
        </w:tabs>
        <w:spacing w:after="0"/>
        <w:ind w:left="-567"/>
        <w:rPr>
          <w:rFonts w:ascii="Calibri" w:eastAsia="Calibri" w:hAnsi="Calibri"/>
          <w:noProof/>
          <w:color w:val="C00000"/>
          <w:sz w:val="18"/>
          <w:szCs w:val="18"/>
          <w:lang w:val="fr-FR" w:eastAsia="en-US"/>
        </w:rPr>
      </w:pPr>
      <w:r w:rsidRPr="003B0D48">
        <w:rPr>
          <w:rFonts w:ascii="Barlow" w:eastAsia="Calibri" w:hAnsi="Barlow"/>
          <w:b/>
          <w:noProof/>
          <w:sz w:val="20"/>
          <w:lang w:val="fr-FR" w:eastAsia="en-US"/>
        </w:rPr>
        <w:t xml:space="preserve"> Dénomination du Produit</w:t>
      </w:r>
      <w:r>
        <w:rPr>
          <w:rFonts w:ascii="Calibri" w:eastAsia="Calibri" w:hAnsi="Calibri"/>
          <w:b/>
          <w:noProof/>
          <w:sz w:val="20"/>
          <w:lang w:val="fr-FR" w:eastAsia="en-US"/>
        </w:rPr>
        <w:t xml:space="preserve"> </w:t>
      </w:r>
      <w:r w:rsidR="00864BF4" w:rsidRPr="00F3664F">
        <w:rPr>
          <w:rFonts w:ascii="Calibri" w:eastAsia="Calibri" w:hAnsi="Calibri"/>
          <w:b/>
          <w:noProof/>
          <w:sz w:val="20"/>
          <w:lang w:val="fr-FR" w:eastAsia="en-US"/>
        </w:rPr>
        <w:t xml:space="preserve">: </w:t>
      </w:r>
      <w:r w:rsidR="00FE0B25">
        <w:rPr>
          <w:rFonts w:ascii="Calibri" w:eastAsia="Calibri" w:hAnsi="Calibri"/>
          <w:b/>
          <w:noProof/>
          <w:sz w:val="20"/>
          <w:lang w:val="fr-FR" w:eastAsia="en-US"/>
        </w:rPr>
        <w:tab/>
      </w:r>
      <w:r w:rsidRPr="00CC0E82">
        <w:rPr>
          <w:rFonts w:ascii="Barlow" w:eastAsia="Calibri" w:hAnsi="Barlow"/>
          <w:b/>
          <w:noProof/>
          <w:sz w:val="20"/>
          <w:lang w:val="fr-FR" w:eastAsia="en-US"/>
        </w:rPr>
        <w:t xml:space="preserve">Identifiant de l’Entité juridique </w:t>
      </w:r>
      <w:r w:rsidR="00864BF4" w:rsidRPr="00CC0E82">
        <w:rPr>
          <w:rFonts w:ascii="Barlow" w:eastAsia="Calibri" w:hAnsi="Barlow"/>
          <w:b/>
          <w:noProof/>
          <w:sz w:val="20"/>
          <w:lang w:val="fr-FR" w:eastAsia="en-US"/>
        </w:rPr>
        <w:t>:</w:t>
      </w:r>
      <w:r w:rsidR="00864BF4" w:rsidRPr="00F3664F">
        <w:rPr>
          <w:rFonts w:ascii="Calibri" w:eastAsia="Calibri" w:hAnsi="Calibri"/>
          <w:b/>
          <w:noProof/>
          <w:sz w:val="20"/>
          <w:lang w:val="fr-FR" w:eastAsia="en-US"/>
        </w:rPr>
        <w:t xml:space="preserve"> </w:t>
      </w:r>
    </w:p>
    <w:p w14:paraId="37BEE8A6" w14:textId="69579314" w:rsidR="00FE0B25" w:rsidRDefault="00FE0B25" w:rsidP="00FE0B25">
      <w:pPr>
        <w:tabs>
          <w:tab w:val="center" w:pos="4513"/>
          <w:tab w:val="right" w:pos="9026"/>
        </w:tabs>
        <w:spacing w:after="0"/>
        <w:ind w:left="-567"/>
        <w:rPr>
          <w:rFonts w:ascii="Barlow" w:hAnsi="Barlow"/>
          <w:color w:val="0E2841" w:themeColor="text2"/>
          <w:sz w:val="18"/>
          <w:szCs w:val="18"/>
          <w:lang w:val="fr-FR"/>
        </w:rPr>
      </w:pPr>
      <w:r>
        <w:rPr>
          <w:rFonts w:ascii="Barlow" w:hAnsi="Barlow"/>
          <w:color w:val="0E2841" w:themeColor="text2"/>
          <w:sz w:val="18"/>
          <w:szCs w:val="18"/>
          <w:lang w:val="fr-FR"/>
        </w:rPr>
        <w:t xml:space="preserve"> </w:t>
      </w:r>
      <w:r w:rsidRPr="002A15E3">
        <w:rPr>
          <w:rFonts w:ascii="Barlow" w:hAnsi="Barlow"/>
          <w:color w:val="0E2841" w:themeColor="text2"/>
          <w:sz w:val="18"/>
          <w:szCs w:val="18"/>
          <w:lang w:val="fr-FR"/>
        </w:rPr>
        <w:t xml:space="preserve">OCTO </w:t>
      </w:r>
      <w:r w:rsidR="00A7596B">
        <w:rPr>
          <w:rFonts w:ascii="Barlow" w:hAnsi="Barlow"/>
          <w:color w:val="0E2841" w:themeColor="text2"/>
          <w:sz w:val="18"/>
          <w:szCs w:val="18"/>
          <w:lang w:val="fr-FR"/>
        </w:rPr>
        <w:t>Rendement 2027</w:t>
      </w:r>
      <w:r>
        <w:rPr>
          <w:rFonts w:ascii="Barlow" w:hAnsi="Barlow"/>
          <w:color w:val="0E2841" w:themeColor="text2"/>
          <w:sz w:val="18"/>
          <w:szCs w:val="18"/>
          <w:lang w:val="fr-FR"/>
        </w:rPr>
        <w:t xml:space="preserve">                                                                                      </w:t>
      </w:r>
      <w:r w:rsidR="00747B41">
        <w:rPr>
          <w:rFonts w:ascii="Barlow" w:hAnsi="Barlow"/>
          <w:color w:val="0E2841" w:themeColor="text2"/>
          <w:sz w:val="18"/>
          <w:szCs w:val="18"/>
          <w:lang w:val="fr-FR"/>
        </w:rPr>
        <w:t xml:space="preserve"> </w:t>
      </w:r>
      <w:r w:rsidR="00A7596B">
        <w:rPr>
          <w:rFonts w:ascii="Barlow" w:hAnsi="Barlow"/>
          <w:color w:val="0E2841" w:themeColor="text2"/>
          <w:sz w:val="18"/>
          <w:szCs w:val="18"/>
          <w:lang w:val="fr-FR"/>
        </w:rPr>
        <w:t xml:space="preserve">                             </w:t>
      </w:r>
      <w:r w:rsidR="00A7596B" w:rsidRPr="00222C92">
        <w:rPr>
          <w:rFonts w:ascii="Barlow" w:hAnsi="Barlow"/>
          <w:color w:val="0E2841" w:themeColor="text2"/>
          <w:sz w:val="18"/>
          <w:szCs w:val="18"/>
          <w:lang w:val="fr-FR"/>
        </w:rPr>
        <w:t>969500T8M729SDIQGF48</w:t>
      </w:r>
      <w:r>
        <w:rPr>
          <w:rFonts w:ascii="Barlow" w:hAnsi="Barlow"/>
          <w:color w:val="0E2841" w:themeColor="text2"/>
          <w:sz w:val="18"/>
          <w:szCs w:val="18"/>
          <w:lang w:val="fr-FR"/>
        </w:rPr>
        <w:tab/>
      </w:r>
    </w:p>
    <w:p w14:paraId="6D223B78" w14:textId="49CCE6E5" w:rsidR="00FE0B25" w:rsidRPr="00F3664F" w:rsidRDefault="00FE0B25" w:rsidP="00FE0B25">
      <w:pPr>
        <w:tabs>
          <w:tab w:val="center" w:pos="4513"/>
          <w:tab w:val="right" w:pos="9026"/>
        </w:tabs>
        <w:spacing w:after="0"/>
        <w:ind w:left="-567"/>
        <w:rPr>
          <w:rFonts w:ascii="Calibri" w:eastAsia="Calibri" w:hAnsi="Calibri"/>
          <w:noProof/>
          <w:color w:val="C00000"/>
          <w:sz w:val="18"/>
          <w:szCs w:val="18"/>
          <w:lang w:val="fr-FR" w:eastAsia="en-US"/>
        </w:rPr>
      </w:pPr>
    </w:p>
    <w:p w14:paraId="4FCEE3BD" w14:textId="4F5FFEF1" w:rsidR="00F3664F" w:rsidRPr="003B0D48" w:rsidRDefault="00F3664F" w:rsidP="00F3664F">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3B0D48">
        <w:rPr>
          <w:rFonts w:ascii="Barlow" w:eastAsia="Calibri" w:hAnsi="Barlow"/>
          <w:b/>
          <w:bCs/>
          <w:noProof/>
          <w:color w:val="49AB74"/>
          <w:sz w:val="40"/>
          <w:szCs w:val="40"/>
          <w:lang w:val="fr-FR" w:eastAsia="en-US"/>
        </w:rPr>
        <w:t>Caractéristiques environementales et/ou sociales</w:t>
      </w:r>
    </w:p>
    <w:p w14:paraId="20635E92" w14:textId="77777777" w:rsidR="00864BF4" w:rsidRPr="00CC0E82" w:rsidRDefault="00864BF4" w:rsidP="0026710B">
      <w:pPr>
        <w:tabs>
          <w:tab w:val="center" w:pos="4513"/>
          <w:tab w:val="right" w:pos="9026"/>
        </w:tabs>
        <w:spacing w:after="0"/>
        <w:jc w:val="center"/>
        <w:rPr>
          <w:rFonts w:ascii="Lucida Sans" w:eastAsia="Calibri" w:hAnsi="Lucida Sans"/>
          <w:b/>
          <w:bCs/>
          <w:noProof/>
          <w:color w:val="49AB74"/>
          <w:sz w:val="16"/>
          <w:szCs w:val="16"/>
          <w:lang w:val="fr-FR" w:eastAsia="en-US"/>
        </w:rPr>
      </w:pPr>
    </w:p>
    <w:p w14:paraId="1F2FDB8F" w14:textId="7AC8A83F"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2A29BDC2">
                <wp:simplePos x="0" y="0"/>
                <wp:positionH relativeFrom="page">
                  <wp:posOffset>0</wp:posOffset>
                </wp:positionH>
                <wp:positionV relativeFrom="margin">
                  <wp:posOffset>3064840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41.35pt;width:93pt;height:201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CE5038"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5777C259" w:rsidR="00864BF4" w:rsidRPr="00CE5038" w:rsidRDefault="00F3664F" w:rsidP="0056270E">
            <w:pPr>
              <w:spacing w:after="0" w:line="259" w:lineRule="auto"/>
              <w:ind w:right="141"/>
              <w:rPr>
                <w:rFonts w:ascii="Calibri" w:eastAsia="Calibri" w:hAnsi="Calibri"/>
                <w:b/>
                <w:bCs/>
                <w:noProof/>
                <w:szCs w:val="24"/>
                <w:lang w:val="en-GB"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30B603F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2D5D1D9E">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B00B1"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EA4479">
        <w:trPr>
          <w:gridAfter w:val="1"/>
          <w:wAfter w:w="7" w:type="dxa"/>
          <w:trHeight w:val="4005"/>
        </w:trPr>
        <w:tc>
          <w:tcPr>
            <w:tcW w:w="4253" w:type="dxa"/>
            <w:tcBorders>
              <w:top w:val="nil"/>
              <w:left w:val="nil"/>
              <w:bottom w:val="nil"/>
              <w:right w:val="single" w:sz="4" w:space="0" w:color="A6A6A6"/>
            </w:tcBorders>
            <w:shd w:val="clear" w:color="auto" w:fill="F3F0E6" w:themeFill="accent5" w:themeFillTint="33"/>
          </w:tcPr>
          <w:p w14:paraId="1C5A8341" w14:textId="7F25F0C4" w:rsidR="00864BF4" w:rsidRPr="00EA4479" w:rsidRDefault="00864BF4" w:rsidP="00EA4479">
            <w:pPr>
              <w:spacing w:after="0" w:line="259" w:lineRule="auto"/>
              <w:ind w:left="604"/>
              <w:jc w:val="both"/>
              <w:rPr>
                <w:rFonts w:ascii="Barlow" w:eastAsia="Calibri" w:hAnsi="Barlow"/>
                <w:bCs/>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24128" behindDoc="0" locked="0" layoutInCell="1" allowOverlap="1" wp14:anchorId="50CA6CA4" wp14:editId="7807CCCA">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BDD4"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F3664F" w:rsidRPr="00EA4479">
              <w:rPr>
                <w:rFonts w:ascii="Barlow" w:eastAsia="Calibri" w:hAnsi="Barlow"/>
                <w:bCs/>
                <w:noProof/>
                <w:color w:val="595959"/>
                <w:sz w:val="18"/>
                <w:szCs w:val="18"/>
                <w:lang w:val="fr-FR" w:eastAsia="en-US"/>
              </w:rPr>
              <w:t xml:space="preserve">l </w:t>
            </w:r>
            <w:r w:rsidR="00FE1C30" w:rsidRPr="00EA4479">
              <w:rPr>
                <w:rFonts w:ascii="Barlow" w:eastAsia="Calibri" w:hAnsi="Barlow"/>
                <w:bCs/>
                <w:noProof/>
                <w:color w:val="595959"/>
                <w:sz w:val="18"/>
                <w:szCs w:val="18"/>
                <w:lang w:val="fr-FR" w:eastAsia="en-US"/>
              </w:rPr>
              <w:t>a réalisé</w:t>
            </w:r>
            <w:r w:rsidRPr="00EA4479">
              <w:rPr>
                <w:rFonts w:ascii="Barlow" w:eastAsia="Calibri" w:hAnsi="Barlow"/>
                <w:b/>
                <w:bCs/>
                <w:noProof/>
                <w:color w:val="595959"/>
                <w:sz w:val="18"/>
                <w:szCs w:val="18"/>
                <w:lang w:val="fr-FR" w:eastAsia="en-US"/>
              </w:rPr>
              <w:t xml:space="preserve"> </w:t>
            </w:r>
            <w:r w:rsidR="00F3664F" w:rsidRPr="00EA4479">
              <w:rPr>
                <w:rFonts w:ascii="Barlow" w:eastAsia="Calibri" w:hAnsi="Barlow"/>
                <w:b/>
                <w:bCs/>
                <w:noProof/>
                <w:color w:val="595959"/>
                <w:sz w:val="18"/>
                <w:szCs w:val="18"/>
                <w:lang w:val="fr-FR" w:eastAsia="en-US"/>
              </w:rPr>
              <w:t>d</w:t>
            </w:r>
            <w:r w:rsidR="00FE1C30" w:rsidRPr="00EA4479">
              <w:rPr>
                <w:rFonts w:ascii="Barlow" w:eastAsia="Calibri" w:hAnsi="Barlow"/>
                <w:b/>
                <w:bCs/>
                <w:noProof/>
                <w:color w:val="595959"/>
                <w:sz w:val="18"/>
                <w:szCs w:val="18"/>
                <w:lang w:val="fr-FR" w:eastAsia="en-US"/>
              </w:rPr>
              <w:t xml:space="preserve">es </w:t>
            </w:r>
            <w:r w:rsidR="00F3664F" w:rsidRPr="00EA4479">
              <w:rPr>
                <w:rFonts w:ascii="Barlow" w:eastAsia="Calibri" w:hAnsi="Barlow"/>
                <w:b/>
                <w:bCs/>
                <w:noProof/>
                <w:color w:val="595959"/>
                <w:sz w:val="18"/>
                <w:szCs w:val="18"/>
                <w:lang w:val="fr-FR" w:eastAsia="en-US"/>
              </w:rPr>
              <w:t>investissements durables ayant un objectif environnemental</w:t>
            </w:r>
            <w:r w:rsidR="00FE1C30" w:rsidRPr="00EA4479">
              <w:rPr>
                <w:rFonts w:ascii="Barlow" w:eastAsia="Calibri" w:hAnsi="Barlow"/>
                <w:noProof/>
                <w:color w:val="595959"/>
                <w:sz w:val="18"/>
                <w:szCs w:val="18"/>
                <w:lang w:val="fr-FR" w:eastAsia="en-US"/>
              </w:rPr>
              <w:t xml:space="preserve"> pour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3CF38029" w:rsidR="00864BF4" w:rsidRPr="00EA4479" w:rsidRDefault="00864BF4" w:rsidP="003B0D48">
            <w:pPr>
              <w:spacing w:after="160" w:line="259" w:lineRule="auto"/>
              <w:ind w:left="1171"/>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6176" behindDoc="0" locked="0" layoutInCell="1" allowOverlap="1" wp14:anchorId="7D4B9FFC" wp14:editId="5FFD6BCD">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BAA7"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sont considérées comme durables sur le plan evnrionnemental au titre de la taxinomie de l’UE</w:t>
            </w:r>
          </w:p>
          <w:p w14:paraId="4F7A04C9" w14:textId="7B87BE36"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EA4479">
              <w:rPr>
                <w:rFonts w:ascii="Barlow" w:eastAsia="Calibri" w:hAnsi="Barlow"/>
                <w:noProof/>
                <w:color w:val="595959"/>
                <w:sz w:val="16"/>
                <w:szCs w:val="16"/>
              </w:rPr>
              <mc:AlternateContent>
                <mc:Choice Requires="wps">
                  <w:drawing>
                    <wp:anchor distT="0" distB="0" distL="114300" distR="114300" simplePos="0" relativeHeight="251825152" behindDoc="0" locked="0" layoutInCell="1" allowOverlap="1" wp14:anchorId="5A079FC7" wp14:editId="07903044">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EF7D"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EA4479">
              <w:rPr>
                <w:rFonts w:ascii="Barlow" w:eastAsia="Calibri" w:hAnsi="Barlow"/>
                <w:bCs/>
                <w:noProof/>
                <w:color w:val="595959"/>
                <w:sz w:val="16"/>
                <w:szCs w:val="16"/>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4764A008" w:rsidR="00864BF4" w:rsidRPr="00EA4479" w:rsidRDefault="007D7D47" w:rsidP="00EA4479">
            <w:pPr>
              <w:spacing w:after="0" w:line="259" w:lineRule="auto"/>
              <w:ind w:left="604"/>
              <w:jc w:val="both"/>
              <w:rPr>
                <w:rFonts w:ascii="Barlow" w:eastAsia="Calibri" w:hAnsi="Barlow"/>
                <w:bCs/>
                <w:noProof/>
                <w:color w:val="595959"/>
                <w:sz w:val="18"/>
                <w:szCs w:val="18"/>
                <w:lang w:val="fr-FR" w:eastAsia="en-US"/>
              </w:rPr>
            </w:pPr>
            <w:r w:rsidRPr="003B0D48">
              <w:rPr>
                <w:rFonts w:ascii="Barlow" w:hAnsi="Barlow"/>
                <w:noProof/>
                <w:sz w:val="20"/>
              </w:rPr>
              <w:drawing>
                <wp:anchor distT="0" distB="0" distL="114300" distR="114300" simplePos="0" relativeHeight="251793408" behindDoc="0" locked="0" layoutInCell="1" allowOverlap="1" wp14:anchorId="0E6A2AC0" wp14:editId="72113264">
                  <wp:simplePos x="0" y="0"/>
                  <wp:positionH relativeFrom="column">
                    <wp:posOffset>389839</wp:posOffset>
                  </wp:positionH>
                  <wp:positionV relativeFrom="paragraph">
                    <wp:posOffset>-226365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EA4479">
              <w:rPr>
                <w:rFonts w:ascii="Barlow" w:eastAsia="Calibri" w:hAnsi="Barlow"/>
                <w:bCs/>
                <w:noProof/>
                <w:color w:val="595959"/>
                <w:sz w:val="18"/>
                <w:szCs w:val="18"/>
                <w:lang w:val="fr-FR" w:eastAsia="en-US"/>
              </w:rPr>
              <w:t xml:space="preserve">a promu </w:t>
            </w:r>
            <w:r w:rsidR="003263BB" w:rsidRPr="00EA4479">
              <w:rPr>
                <w:rFonts w:ascii="Barlow" w:eastAsia="Calibri" w:hAnsi="Barlow"/>
                <w:b/>
                <w:noProof/>
                <w:color w:val="595959"/>
                <w:sz w:val="18"/>
                <w:szCs w:val="18"/>
                <w:lang w:val="fr-FR" w:eastAsia="en-US"/>
              </w:rPr>
              <w:t xml:space="preserve">des caractéristiques environnementales et sociales </w:t>
            </w:r>
            <w:r w:rsidR="00864BF4" w:rsidRPr="00EA4479">
              <w:rPr>
                <w:rFonts w:ascii="Barlow" w:eastAsia="Calibri" w:hAnsi="Barlow"/>
                <w:b/>
                <w:noProof/>
                <w:color w:val="595959"/>
                <w:sz w:val="18"/>
                <w:szCs w:val="18"/>
                <w:lang w:val="fr-FR" w:eastAsia="en-US"/>
              </w:rPr>
              <w:t xml:space="preserve"> (E/S)</w:t>
            </w:r>
            <w:r w:rsidR="003263BB" w:rsidRPr="00EA4479">
              <w:rPr>
                <w:rFonts w:ascii="Barlow" w:eastAsia="Calibri" w:hAnsi="Barlow"/>
                <w:bCs/>
                <w:noProof/>
                <w:color w:val="595959"/>
                <w:sz w:val="18"/>
                <w:szCs w:val="18"/>
                <w:lang w:val="fr-FR" w:eastAsia="en-US"/>
              </w:rPr>
              <w:t xml:space="preserve"> et, bien qu’il n’ait pas pour objectif l’investissement durable, </w:t>
            </w:r>
            <w:r w:rsidR="003263BB" w:rsidRPr="00EA4479">
              <w:rPr>
                <w:rFonts w:ascii="Barlow" w:eastAsia="Calibri" w:hAnsi="Barlow"/>
                <w:b/>
                <w:noProof/>
                <w:color w:val="595959"/>
                <w:sz w:val="18"/>
                <w:szCs w:val="18"/>
                <w:lang w:val="fr-FR" w:eastAsia="en-US"/>
              </w:rPr>
              <w:t>il détenait</w:t>
            </w:r>
            <w:r w:rsidR="003263BB" w:rsidRPr="00EA4479">
              <w:rPr>
                <w:rFonts w:ascii="Barlow" w:eastAsia="Calibri" w:hAnsi="Barlow"/>
                <w:bCs/>
                <w:noProof/>
                <w:color w:val="595959"/>
                <w:sz w:val="18"/>
                <w:szCs w:val="18"/>
                <w:lang w:val="fr-FR" w:eastAsia="en-US"/>
              </w:rPr>
              <w:t xml:space="preserve"> </w:t>
            </w:r>
            <w:r w:rsidR="00A7596B">
              <w:rPr>
                <w:rFonts w:ascii="Barlow" w:eastAsia="Calibri" w:hAnsi="Barlow"/>
                <w:bCs/>
                <w:noProof/>
                <w:color w:val="595959"/>
                <w:sz w:val="18"/>
                <w:szCs w:val="18"/>
                <w:lang w:val="fr-FR" w:eastAsia="en-US"/>
              </w:rPr>
              <w:t>9.65</w:t>
            </w:r>
            <w:r w:rsidR="00864BF4" w:rsidRPr="00EA4479">
              <w:rPr>
                <w:rFonts w:ascii="Barlow" w:eastAsia="Calibri" w:hAnsi="Barlow"/>
                <w:b/>
                <w:noProof/>
                <w:color w:val="595959"/>
                <w:sz w:val="18"/>
                <w:szCs w:val="18"/>
                <w:lang w:val="fr-FR" w:eastAsia="en-US"/>
              </w:rPr>
              <w:t>%</w:t>
            </w:r>
            <w:r w:rsidR="00864BF4" w:rsidRPr="00EA4479">
              <w:rPr>
                <w:rFonts w:ascii="Barlow" w:eastAsia="Calibri" w:hAnsi="Barlow"/>
                <w:bCs/>
                <w:noProof/>
                <w:color w:val="595959"/>
                <w:sz w:val="18"/>
                <w:szCs w:val="18"/>
                <w:lang w:val="fr-FR" w:eastAsia="en-US"/>
              </w:rPr>
              <w:t xml:space="preserve"> </w:t>
            </w:r>
            <w:r w:rsidR="003263BB" w:rsidRPr="00EA4479">
              <w:rPr>
                <w:rFonts w:ascii="Barlow" w:eastAsia="Calibri" w:hAnsi="Barlow"/>
                <w:bCs/>
                <w:noProof/>
                <w:color w:val="595959"/>
                <w:sz w:val="18"/>
                <w:szCs w:val="18"/>
                <w:lang w:val="fr-FR" w:eastAsia="en-US"/>
              </w:rPr>
              <w:t>d’</w:t>
            </w:r>
            <w:r w:rsidR="00864BF4" w:rsidRPr="00EA4479">
              <w:rPr>
                <w:rFonts w:ascii="Barlow" w:eastAsia="Calibri" w:hAnsi="Barlow"/>
                <w:bCs/>
                <w:noProof/>
                <w:color w:val="595959"/>
                <w:sz w:val="18"/>
                <w:szCs w:val="18"/>
                <w:lang w:val="fr-FR" w:eastAsia="en-US"/>
              </w:rPr>
              <w:t>invest</w:t>
            </w:r>
            <w:r w:rsidR="003263BB" w:rsidRPr="00EA4479">
              <w:rPr>
                <w:rFonts w:ascii="Barlow" w:eastAsia="Calibri" w:hAnsi="Barlow"/>
                <w:bCs/>
                <w:noProof/>
                <w:color w:val="595959"/>
                <w:sz w:val="18"/>
                <w:szCs w:val="18"/>
                <w:lang w:val="fr-FR" w:eastAsia="en-US"/>
              </w:rPr>
              <w:t>isse</w:t>
            </w:r>
            <w:r w:rsidR="00864BF4" w:rsidRPr="00EA4479">
              <w:rPr>
                <w:rFonts w:ascii="Barlow" w:eastAsia="Calibri" w:hAnsi="Barlow"/>
                <w:bCs/>
                <w:noProof/>
                <w:color w:val="595959"/>
                <w:sz w:val="18"/>
                <w:szCs w:val="18"/>
                <w:lang w:val="fr-FR" w:eastAsia="en-US"/>
              </w:rPr>
              <w:t>ments</w:t>
            </w:r>
            <w:r w:rsidR="003263BB" w:rsidRPr="00EA4479">
              <w:rPr>
                <w:rFonts w:ascii="Barlow" w:eastAsia="Calibri" w:hAnsi="Barlow"/>
                <w:bCs/>
                <w:noProof/>
                <w:color w:val="595959"/>
                <w:sz w:val="18"/>
                <w:szCs w:val="18"/>
                <w:lang w:val="fr-FR" w:eastAsia="en-US"/>
              </w:rPr>
              <w:t xml:space="preserve"> durables</w:t>
            </w:r>
            <w:r w:rsidR="00EA4479" w:rsidRPr="00EA4479">
              <w:rPr>
                <w:rFonts w:ascii="Barlow" w:eastAsia="Calibri" w:hAnsi="Barlow"/>
                <w:bCs/>
                <w:noProof/>
                <w:color w:val="595959"/>
                <w:sz w:val="18"/>
                <w:szCs w:val="18"/>
                <w:lang w:val="fr-FR" w:eastAsia="en-US"/>
              </w:rPr>
              <w:t xml:space="preserve"> au 31/12/2024</w:t>
            </w:r>
          </w:p>
          <w:p w14:paraId="0AF872C8" w14:textId="6009C2DE"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9562D53" w:rsidR="00864BF4" w:rsidRPr="00EA4479" w:rsidRDefault="00EF48EF" w:rsidP="00EA4479">
            <w:pPr>
              <w:spacing w:after="0" w:line="259" w:lineRule="auto"/>
              <w:ind w:left="1023"/>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6896" behindDoc="0" locked="0" layoutInCell="1" allowOverlap="1" wp14:anchorId="6339FC0C" wp14:editId="4E6650BF">
                  <wp:simplePos x="0" y="0"/>
                  <wp:positionH relativeFrom="column">
                    <wp:posOffset>375768</wp:posOffset>
                  </wp:positionH>
                  <wp:positionV relativeFrom="paragraph">
                    <wp:posOffset>86487</wp:posOffset>
                  </wp:positionV>
                  <wp:extent cx="124460" cy="124460"/>
                  <wp:effectExtent l="0" t="0" r="8890" b="8890"/>
                  <wp:wrapNone/>
                  <wp:docPr id="1461960988"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EA4479"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53824" behindDoc="0" locked="0" layoutInCell="1" allowOverlap="1" wp14:anchorId="4CCA6FED" wp14:editId="297D9E31">
                      <wp:simplePos x="0" y="0"/>
                      <wp:positionH relativeFrom="column">
                        <wp:posOffset>346685</wp:posOffset>
                      </wp:positionH>
                      <wp:positionV relativeFrom="paragraph">
                        <wp:posOffset>495910</wp:posOffset>
                      </wp:positionV>
                      <wp:extent cx="179705" cy="193675"/>
                      <wp:effectExtent l="0" t="0" r="10795" b="15875"/>
                      <wp:wrapSquare wrapText="bothSides"/>
                      <wp:docPr id="1497873369" name="Rectangle 149787336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54FA" id="Rectangle 1497873369" o:spid="_x0000_s1026" style="position:absolute;margin-left:27.3pt;margin-top:39.05pt;width:14.15pt;height:1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" fillcolor="window" strokecolor="#d9d9d9" strokeweight="1pt">
                      <w10:wrap type="square"/>
                    </v:rect>
                  </w:pict>
                </mc:Fallback>
              </mc:AlternateContent>
            </w:r>
            <w:r w:rsidR="00864BF4"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EA4479">
              <w:rPr>
                <w:rFonts w:ascii="Barlow" w:eastAsia="Calibri" w:hAnsi="Barlow"/>
                <w:bCs/>
                <w:noProof/>
                <w:color w:val="595959"/>
                <w:sz w:val="16"/>
                <w:szCs w:val="16"/>
                <w:lang w:val="fr-FR" w:eastAsia="en-US"/>
              </w:rPr>
              <w:t>ayant un objectif environnemental dans des activités économiques qui sont considérées comme durables sur le plan</w:t>
            </w:r>
            <w:r w:rsidR="003B0D48" w:rsidRPr="00EA4479">
              <w:rPr>
                <w:rFonts w:ascii="Barlow" w:eastAsia="Calibri" w:hAnsi="Barlow"/>
                <w:bCs/>
                <w:noProof/>
                <w:color w:val="595959"/>
                <w:sz w:val="16"/>
                <w:szCs w:val="16"/>
                <w:lang w:val="fr-FR" w:eastAsia="en-US"/>
              </w:rPr>
              <w:t xml:space="preserve"> </w:t>
            </w:r>
            <w:r w:rsidR="003263BB" w:rsidRPr="00EA4479">
              <w:rPr>
                <w:rFonts w:ascii="Barlow" w:eastAsia="Calibri" w:hAnsi="Barlow"/>
                <w:bCs/>
                <w:noProof/>
                <w:color w:val="595959"/>
                <w:sz w:val="16"/>
                <w:szCs w:val="16"/>
                <w:lang w:val="fr-FR" w:eastAsia="en-US"/>
              </w:rPr>
              <w:t xml:space="preserve">environnemental au titre de la taxinomie de l’UE </w:t>
            </w:r>
          </w:p>
          <w:p w14:paraId="68B74C9B" w14:textId="3AE25EA8" w:rsidR="00864BF4" w:rsidRPr="00EA4479" w:rsidRDefault="00EA4479" w:rsidP="00EA4479">
            <w:pPr>
              <w:spacing w:after="0" w:line="259" w:lineRule="auto"/>
              <w:ind w:left="1023" w:hanging="2"/>
              <w:jc w:val="both"/>
              <w:rPr>
                <w:rFonts w:ascii="Barlow" w:eastAsia="Calibri" w:hAnsi="Barlow"/>
                <w:bCs/>
                <w:noProof/>
                <w:color w:val="595959"/>
                <w:sz w:val="16"/>
                <w:szCs w:val="16"/>
                <w:lang w:val="fr-FR" w:eastAsia="en-US"/>
              </w:rPr>
            </w:pPr>
            <w:r w:rsidRPr="003B0D48">
              <w:rPr>
                <w:rFonts w:ascii="Barlow" w:hAnsi="Barlow"/>
                <w:noProof/>
                <w:sz w:val="20"/>
              </w:rPr>
              <w:drawing>
                <wp:anchor distT="0" distB="0" distL="114300" distR="114300" simplePos="0" relativeHeight="251854848" behindDoc="0" locked="0" layoutInCell="1" allowOverlap="1" wp14:anchorId="2104780A" wp14:editId="6F6EEA3A">
                  <wp:simplePos x="0" y="0"/>
                  <wp:positionH relativeFrom="column">
                    <wp:posOffset>370231</wp:posOffset>
                  </wp:positionH>
                  <wp:positionV relativeFrom="paragraph">
                    <wp:posOffset>12370</wp:posOffset>
                  </wp:positionV>
                  <wp:extent cx="124460" cy="124460"/>
                  <wp:effectExtent l="0" t="0" r="8890" b="8890"/>
                  <wp:wrapNone/>
                  <wp:docPr id="130236828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3263BB" w:rsidRPr="00EA4479">
              <w:rPr>
                <w:rFonts w:ascii="Barlow" w:eastAsia="Calibri" w:hAnsi="Barlow"/>
                <w:bCs/>
                <w:noProof/>
                <w:color w:val="595959"/>
                <w:sz w:val="16"/>
                <w:szCs w:val="16"/>
                <w:lang w:val="fr-FR" w:eastAsia="en-US"/>
              </w:rPr>
              <w:t>ayant un objectif environnemental dans des activités économiques qui ne sont pas considérées comme durables sur le plan environnemental au titre de la taxinomie de l’UE</w:t>
            </w:r>
          </w:p>
          <w:p w14:paraId="5B02B88A" w14:textId="12347B35"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EA4479" w:rsidRDefault="003263BB" w:rsidP="00EA4479">
            <w:pPr>
              <w:spacing w:after="0" w:line="259" w:lineRule="auto"/>
              <w:ind w:left="604"/>
              <w:jc w:val="both"/>
              <w:rPr>
                <w:rFonts w:ascii="Barlow" w:eastAsia="Calibri" w:hAnsi="Barlow"/>
                <w:bCs/>
                <w:noProof/>
                <w:color w:val="595959"/>
                <w:sz w:val="16"/>
                <w:szCs w:val="16"/>
                <w:lang w:val="fr-FR" w:eastAsia="en-US"/>
              </w:rPr>
            </w:pPr>
            <w:r w:rsidRPr="00EA4479">
              <w:rPr>
                <w:rFonts w:ascii="Barlow" w:eastAsia="Calibri" w:hAnsi="Barlow"/>
                <w:bCs/>
                <w:noProof/>
                <w:color w:val="595959"/>
                <w:sz w:val="16"/>
                <w:szCs w:val="16"/>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557AB5" w14:paraId="256001EA" w14:textId="77777777" w:rsidTr="00EA4479">
        <w:trPr>
          <w:gridAfter w:val="1"/>
          <w:wAfter w:w="7" w:type="dxa"/>
          <w:trHeight w:val="717"/>
        </w:trPr>
        <w:tc>
          <w:tcPr>
            <w:tcW w:w="4253" w:type="dxa"/>
            <w:tcBorders>
              <w:top w:val="nil"/>
              <w:left w:val="nil"/>
              <w:bottom w:val="nil"/>
              <w:right w:val="single" w:sz="4" w:space="0" w:color="A6A6A6"/>
            </w:tcBorders>
            <w:shd w:val="clear" w:color="auto" w:fill="F3F0E6" w:themeFill="accent5" w:themeFillTint="33"/>
          </w:tcPr>
          <w:p w14:paraId="1083A10D" w14:textId="576EF692" w:rsidR="00864BF4" w:rsidRPr="00EA4479" w:rsidRDefault="00864BF4" w:rsidP="0056270E">
            <w:pPr>
              <w:spacing w:after="160" w:line="259" w:lineRule="auto"/>
              <w:ind w:left="457"/>
              <w:rPr>
                <w:rFonts w:ascii="Barlow" w:eastAsia="Calibri" w:hAnsi="Barlow"/>
                <w:bCs/>
                <w:noProof/>
                <w:color w:val="595959"/>
                <w:sz w:val="18"/>
                <w:szCs w:val="18"/>
                <w:lang w:val="fr-FR" w:eastAsia="en-US"/>
              </w:rPr>
            </w:pPr>
            <w:r w:rsidRPr="00EA4479">
              <w:rPr>
                <w:rFonts w:ascii="Barlow" w:eastAsia="Calibri" w:hAnsi="Barlow"/>
                <w:bCs/>
                <w:noProof/>
                <w:color w:val="595959"/>
                <w:sz w:val="18"/>
                <w:szCs w:val="18"/>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EA4479">
              <w:rPr>
                <w:rFonts w:ascii="Barlow" w:eastAsia="Calibri" w:hAnsi="Barlow"/>
                <w:bCs/>
                <w:noProof/>
                <w:color w:val="595959"/>
                <w:sz w:val="18"/>
                <w:szCs w:val="18"/>
                <w:shd w:val="clear" w:color="auto" w:fill="F3F0E6" w:themeFill="accent5" w:themeFillTint="33"/>
                <w:lang w:val="fr-FR" w:eastAsia="en-US"/>
              </w:rPr>
              <w:t>I</w:t>
            </w:r>
            <w:r w:rsidR="00FE1C30" w:rsidRPr="00EA4479">
              <w:rPr>
                <w:rFonts w:ascii="Barlow" w:eastAsia="Calibri" w:hAnsi="Barlow"/>
                <w:bCs/>
                <w:noProof/>
                <w:color w:val="595959"/>
                <w:sz w:val="18"/>
                <w:szCs w:val="18"/>
                <w:shd w:val="clear" w:color="auto" w:fill="F3F0E6" w:themeFill="accent5" w:themeFillTint="33"/>
                <w:lang w:val="fr-FR" w:eastAsia="en-US"/>
              </w:rPr>
              <w:t xml:space="preserve">l a réalisé des </w:t>
            </w:r>
            <w:r w:rsidR="00FE1C30" w:rsidRPr="00EA4479">
              <w:rPr>
                <w:rFonts w:ascii="Barlow" w:eastAsia="Calibri" w:hAnsi="Barlow"/>
                <w:b/>
                <w:noProof/>
                <w:color w:val="595959"/>
                <w:sz w:val="18"/>
                <w:szCs w:val="18"/>
                <w:shd w:val="clear" w:color="auto" w:fill="F3F0E6" w:themeFill="accent5" w:themeFillTint="33"/>
                <w:lang w:val="fr-FR" w:eastAsia="en-US"/>
              </w:rPr>
              <w:t>investissements durables ayant un objectif</w:t>
            </w:r>
            <w:r w:rsidR="00FE1C30" w:rsidRPr="00EA4479">
              <w:rPr>
                <w:rFonts w:ascii="Barlow" w:eastAsia="Calibri" w:hAnsi="Barlow"/>
                <w:b/>
                <w:noProof/>
                <w:color w:val="595959"/>
                <w:sz w:val="18"/>
                <w:szCs w:val="18"/>
                <w:lang w:val="fr-FR" w:eastAsia="en-US"/>
              </w:rPr>
              <w:t xml:space="preserve"> social </w:t>
            </w:r>
            <w:r w:rsidR="00FE1C30" w:rsidRPr="00EA4479">
              <w:rPr>
                <w:rFonts w:ascii="Barlow" w:eastAsia="Calibri" w:hAnsi="Barlow"/>
                <w:bCs/>
                <w:noProof/>
                <w:color w:val="595959"/>
                <w:sz w:val="18"/>
                <w:szCs w:val="18"/>
                <w:lang w:val="fr-FR" w:eastAsia="en-US"/>
              </w:rPr>
              <w:t>pour</w:t>
            </w:r>
            <w:r w:rsidRPr="00EA4479">
              <w:rPr>
                <w:rFonts w:ascii="Barlow" w:eastAsia="Calibri" w:hAnsi="Barlow"/>
                <w:bCs/>
                <w:noProof/>
                <w:color w:val="595959"/>
                <w:sz w:val="18"/>
                <w:szCs w:val="18"/>
                <w:lang w:val="fr-FR" w:eastAsia="en-US"/>
              </w:rPr>
              <w:t xml:space="preserve"> </w:t>
            </w:r>
            <w:r w:rsidRPr="00EA4479">
              <w:rPr>
                <w:rFonts w:ascii="Barlow" w:eastAsia="Calibri" w:hAnsi="Barlow"/>
                <w:noProof/>
                <w:color w:val="595959"/>
                <w:sz w:val="18"/>
                <w:szCs w:val="18"/>
                <w:lang w:val="fr-FR" w:eastAsia="en-US"/>
              </w:rPr>
              <w:t>:</w:t>
            </w:r>
            <w:r w:rsidRPr="00EA4479">
              <w:rPr>
                <w:rFonts w:ascii="Barlow" w:eastAsia="Calibri" w:hAnsi="Barlow"/>
                <w:b/>
                <w:bCs/>
                <w:noProof/>
                <w:color w:val="595959"/>
                <w:sz w:val="18"/>
                <w:szCs w:val="18"/>
                <w:lang w:val="fr-FR" w:eastAsia="en-US"/>
              </w:rPr>
              <w:t xml:space="preserve"> </w:t>
            </w:r>
            <w:r w:rsidRPr="00EA4479">
              <w:rPr>
                <w:rFonts w:ascii="Barlow" w:eastAsia="Calibri" w:hAnsi="Barlow"/>
                <w:bCs/>
                <w:noProof/>
                <w:color w:val="595959"/>
                <w:sz w:val="18"/>
                <w:szCs w:val="18"/>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EA4479" w:rsidRDefault="00864BF4" w:rsidP="0056270E">
            <w:pPr>
              <w:spacing w:after="160"/>
              <w:ind w:left="411"/>
              <w:rPr>
                <w:rFonts w:ascii="Barlow" w:eastAsia="Calibri" w:hAnsi="Barlow"/>
                <w:noProof/>
                <w:color w:val="595959"/>
                <w:sz w:val="18"/>
                <w:szCs w:val="18"/>
                <w:lang w:val="fr-FR" w:eastAsia="en-US"/>
              </w:rPr>
            </w:pPr>
            <w:r w:rsidRPr="00EA4479">
              <w:rPr>
                <w:rFonts w:ascii="Barlow" w:eastAsia="Calibri" w:hAnsi="Barlow"/>
                <w:b/>
                <w:noProof/>
                <w:color w:val="595959"/>
                <w:sz w:val="18"/>
                <w:szCs w:val="18"/>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EA4479">
              <w:rPr>
                <w:rFonts w:ascii="Barlow" w:eastAsia="Calibri" w:hAnsi="Barlow"/>
                <w:bCs/>
                <w:noProof/>
                <w:color w:val="595959"/>
                <w:sz w:val="18"/>
                <w:szCs w:val="18"/>
                <w:lang w:val="fr-FR" w:eastAsia="en-US"/>
              </w:rPr>
              <w:t>I</w:t>
            </w:r>
            <w:r w:rsidR="003263BB" w:rsidRPr="00EA4479">
              <w:rPr>
                <w:rFonts w:ascii="Barlow" w:eastAsia="Calibri" w:hAnsi="Barlow"/>
                <w:bCs/>
                <w:noProof/>
                <w:color w:val="595959"/>
                <w:sz w:val="18"/>
                <w:szCs w:val="18"/>
                <w:lang w:val="fr-FR" w:eastAsia="en-US"/>
              </w:rPr>
              <w:t>l a promu des caractéristiques E/S</w:t>
            </w:r>
            <w:r w:rsidRPr="00EA4479">
              <w:rPr>
                <w:rFonts w:ascii="Barlow" w:eastAsia="Calibri" w:hAnsi="Barlow"/>
                <w:bCs/>
                <w:noProof/>
                <w:color w:val="595959"/>
                <w:sz w:val="18"/>
                <w:szCs w:val="18"/>
                <w:lang w:val="fr-FR" w:eastAsia="en-US"/>
              </w:rPr>
              <w:t>,</w:t>
            </w:r>
            <w:r w:rsidRPr="00EA4479">
              <w:rPr>
                <w:rFonts w:ascii="Barlow" w:eastAsia="Calibri" w:hAnsi="Barlow"/>
                <w:noProof/>
                <w:color w:val="595959"/>
                <w:sz w:val="18"/>
                <w:szCs w:val="18"/>
                <w:lang w:val="fr-FR" w:eastAsia="en-US"/>
              </w:rPr>
              <w:t xml:space="preserve"> </w:t>
            </w:r>
            <w:r w:rsidR="003263BB" w:rsidRPr="00EA4479">
              <w:rPr>
                <w:rFonts w:ascii="Barlow" w:eastAsia="Calibri" w:hAnsi="Barlow"/>
                <w:noProof/>
                <w:color w:val="595959"/>
                <w:sz w:val="18"/>
                <w:szCs w:val="18"/>
                <w:lang w:val="fr-FR" w:eastAsia="en-US"/>
              </w:rPr>
              <w:t>mais n’a réalisé</w:t>
            </w:r>
            <w:r w:rsidR="003263BB" w:rsidRPr="00EA4479">
              <w:rPr>
                <w:rFonts w:ascii="Barlow" w:eastAsia="Calibri" w:hAnsi="Barlow"/>
                <w:b/>
                <w:bCs/>
                <w:noProof/>
                <w:color w:val="595959"/>
                <w:sz w:val="18"/>
                <w:szCs w:val="18"/>
                <w:lang w:val="fr-FR" w:eastAsia="en-US"/>
              </w:rPr>
              <w:t xml:space="preserve"> aucun investissement durable</w:t>
            </w:r>
            <w:r w:rsidRPr="00EA4479">
              <w:rPr>
                <w:rFonts w:ascii="Barlow" w:eastAsia="Calibri" w:hAnsi="Barlow"/>
                <w:noProof/>
                <w:color w:val="595959"/>
                <w:sz w:val="18"/>
                <w:szCs w:val="18"/>
                <w:lang w:val="fr-FR" w:eastAsia="en-US"/>
              </w:rPr>
              <w:t xml:space="preserve"> </w:t>
            </w:r>
          </w:p>
          <w:p w14:paraId="63072D41" w14:textId="77777777" w:rsidR="00864BF4" w:rsidRPr="00EA4479" w:rsidRDefault="00864BF4" w:rsidP="0056270E">
            <w:pPr>
              <w:spacing w:after="160"/>
              <w:ind w:left="411"/>
              <w:rPr>
                <w:rFonts w:ascii="Barlow" w:eastAsia="Calibri" w:hAnsi="Barlow"/>
                <w:noProof/>
                <w:color w:val="595959"/>
                <w:sz w:val="18"/>
                <w:szCs w:val="18"/>
                <w:lang w:val="fr-FR" w:eastAsia="en-US"/>
              </w:rPr>
            </w:pPr>
          </w:p>
        </w:tc>
      </w:tr>
    </w:tbl>
    <w:p w14:paraId="085D32F6" w14:textId="12834021" w:rsidR="00EA4479" w:rsidRDefault="00EA4479" w:rsidP="00EA4479">
      <w:pPr>
        <w:spacing w:after="160" w:line="259" w:lineRule="auto"/>
        <w:jc w:val="both"/>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7744" behindDoc="0" locked="0" layoutInCell="1" allowOverlap="1" wp14:anchorId="080797AE" wp14:editId="422CCB8B">
            <wp:simplePos x="0" y="0"/>
            <wp:positionH relativeFrom="page">
              <wp:align>left</wp:align>
            </wp:positionH>
            <wp:positionV relativeFrom="paragraph">
              <wp:posOffset>3831412</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6E500E1E" w14:textId="1F0F8A3F" w:rsidR="00864BF4" w:rsidRPr="00A2156A" w:rsidRDefault="003263BB" w:rsidP="0082150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6AF4D5F5" w14:textId="66734C6A" w:rsidR="00FE0B25" w:rsidRPr="00A2156A" w:rsidRDefault="00FE0B25" w:rsidP="00EA4479">
      <w:pPr>
        <w:spacing w:after="160" w:line="259" w:lineRule="auto"/>
        <w:jc w:val="both"/>
        <w:rPr>
          <w:rFonts w:ascii="Calibri" w:eastAsia="Calibri" w:hAnsi="Calibri"/>
          <w:bCs/>
          <w:i/>
          <w:iCs/>
          <w:noProof/>
          <w:color w:val="C00000"/>
          <w:sz w:val="18"/>
          <w:szCs w:val="22"/>
          <w:lang w:val="fr-FR"/>
        </w:rPr>
      </w:pPr>
    </w:p>
    <w:p w14:paraId="103A7961" w14:textId="5415D10E" w:rsidR="00864BF4" w:rsidRPr="008A4705" w:rsidRDefault="00EA4479" w:rsidP="00F4355C">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38D5834D">
                <wp:simplePos x="0" y="0"/>
                <wp:positionH relativeFrom="page">
                  <wp:align>left</wp:align>
                </wp:positionH>
                <wp:positionV relativeFrom="margin">
                  <wp:posOffset>7137502</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28" style="position:absolute;left:0;text-align:left;margin-left:0;margin-top:562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m5ggIAAPU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864BF4" w:rsidRPr="00CE5038">
        <w:rPr>
          <w:rFonts w:ascii="Calibri" w:eastAsia="Calibri" w:hAnsi="Calibri"/>
          <w:b/>
          <w:bCs/>
          <w:i/>
          <w:iCs/>
          <w:noProof/>
          <w:szCs w:val="22"/>
        </w:rPr>
        <mc:AlternateContent>
          <mc:Choice Requires="wps">
            <w:drawing>
              <wp:anchor distT="0" distB="0" distL="114300" distR="114300" simplePos="0" relativeHeight="251799552" behindDoc="0" locked="0" layoutInCell="1" allowOverlap="1" wp14:anchorId="6F7A58AE" wp14:editId="7F1B7950">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EFC0F"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00864BF4" w:rsidRPr="00557AB5">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00864BF4" w:rsidRPr="00F4355C">
        <w:rPr>
          <w:rFonts w:ascii="Barlow" w:eastAsia="Calibri" w:hAnsi="Barlow"/>
          <w:b/>
          <w:bCs/>
          <w:i/>
          <w:iCs/>
          <w:noProof/>
          <w:sz w:val="20"/>
          <w:lang w:val="fr-FR"/>
        </w:rPr>
        <w:t>?</w:t>
      </w:r>
    </w:p>
    <w:p w14:paraId="0D2B34F5" w14:textId="5E5926C3" w:rsidR="00AC5FB8" w:rsidRPr="00EF48EF" w:rsidRDefault="007D7D47" w:rsidP="00AC5FB8">
      <w:pPr>
        <w:spacing w:after="60"/>
        <w:ind w:left="851"/>
        <w:jc w:val="both"/>
        <w:rPr>
          <w:rFonts w:ascii="Barlow" w:eastAsia="Calibri" w:hAnsi="Barlow"/>
          <w:noProof/>
          <w:color w:val="0E2841" w:themeColor="text2"/>
          <w:sz w:val="18"/>
          <w:szCs w:val="18"/>
          <w:lang w:val="fr-FR" w:eastAsia="en-US"/>
        </w:rPr>
      </w:pPr>
      <w:r w:rsidRPr="00EF48EF">
        <w:rPr>
          <w:rFonts w:ascii="Barlow" w:eastAsia="Calibri" w:hAnsi="Barlow"/>
          <w:noProof/>
          <w:sz w:val="18"/>
          <w:szCs w:val="18"/>
          <w:lang w:val="fr-FR"/>
        </w:rPr>
        <w:t>Comme évoqué dans les informations précontractuelles</w:t>
      </w:r>
      <w:r w:rsidR="00AC5FB8" w:rsidRPr="00EF48EF">
        <w:rPr>
          <w:rFonts w:ascii="Barlow" w:eastAsia="Calibri" w:hAnsi="Barlow"/>
          <w:noProof/>
          <w:sz w:val="18"/>
          <w:szCs w:val="18"/>
          <w:lang w:val="fr-FR"/>
        </w:rPr>
        <w:t xml:space="preserve">, </w:t>
      </w:r>
      <w:r w:rsidR="00AC5FB8" w:rsidRPr="00EF48EF">
        <w:rPr>
          <w:rFonts w:ascii="Barlow" w:eastAsia="Calibri" w:hAnsi="Barlow"/>
          <w:noProof/>
          <w:color w:val="0E2841" w:themeColor="text2"/>
          <w:sz w:val="18"/>
          <w:szCs w:val="18"/>
          <w:lang w:val="fr-FR" w:eastAsia="en-US"/>
        </w:rPr>
        <w:t xml:space="preserve">les indicateurs de durabilité utilisés pour mesurer la réalisation de chacune des caractéristiques environnementales ou sociales sont les suivants : </w:t>
      </w:r>
    </w:p>
    <w:p w14:paraId="4D9B6449" w14:textId="77777777"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 xml:space="preserve">L’absence d’exposition aux entreprises en violation du Pacte Mondial des Nations Unies ; </w:t>
      </w:r>
    </w:p>
    <w:p w14:paraId="5D6310B8" w14:textId="582048DB" w:rsidR="00AC5FB8" w:rsidRPr="00EF48EF" w:rsidRDefault="00AC5FB8" w:rsidP="00AC5FB8">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L’absence d’exposition à des activités controversées telles que la production d'armement controversé, de tabac, de charbon thermique, conformément aux Objectifs de Dévelop</w:t>
      </w:r>
      <w:r w:rsidR="00EA4479" w:rsidRPr="00EF48EF">
        <w:rPr>
          <w:rFonts w:ascii="Barlow" w:eastAsia="Calibri" w:hAnsi="Barlow"/>
          <w:noProof/>
          <w:color w:val="0E2841" w:themeColor="text2"/>
          <w:sz w:val="18"/>
          <w:szCs w:val="18"/>
          <w:lang w:val="fr-FR" w:eastAsia="en-US"/>
        </w:rPr>
        <w:t>-</w:t>
      </w:r>
      <w:r w:rsidRPr="00EF48EF">
        <w:rPr>
          <w:rFonts w:ascii="Barlow" w:eastAsia="Calibri" w:hAnsi="Barlow"/>
          <w:noProof/>
          <w:color w:val="0E2841" w:themeColor="text2"/>
          <w:sz w:val="18"/>
          <w:szCs w:val="18"/>
          <w:lang w:val="fr-FR" w:eastAsia="en-US"/>
        </w:rPr>
        <w:t xml:space="preserve">pement Durable (ODD) 3, 13 et 16 </w:t>
      </w:r>
    </w:p>
    <w:p w14:paraId="30D184BE" w14:textId="5CE5C487" w:rsidR="00FE0B25" w:rsidRPr="00EF48EF" w:rsidRDefault="00AC5FB8" w:rsidP="00EA4479">
      <w:pPr>
        <w:pStyle w:val="Paragraphedeliste"/>
        <w:numPr>
          <w:ilvl w:val="0"/>
          <w:numId w:val="38"/>
        </w:numPr>
        <w:spacing w:after="60"/>
        <w:ind w:left="1276"/>
        <w:jc w:val="both"/>
        <w:rPr>
          <w:rFonts w:ascii="Barlow" w:eastAsia="Calibri" w:hAnsi="Barlow"/>
          <w:noProof/>
          <w:color w:val="0E2841" w:themeColor="text2"/>
          <w:sz w:val="18"/>
          <w:szCs w:val="18"/>
          <w:lang w:val="fr-FR" w:eastAsia="en-US"/>
        </w:rPr>
      </w:pPr>
      <w:r w:rsidRPr="00EF48EF">
        <w:rPr>
          <w:rFonts w:ascii="Barlow" w:eastAsia="Calibri" w:hAnsi="Barlow"/>
          <w:noProof/>
          <w:color w:val="0E2841" w:themeColor="text2"/>
          <w:sz w:val="18"/>
          <w:szCs w:val="18"/>
          <w:lang w:val="fr-FR" w:eastAsia="en-US"/>
        </w:rPr>
        <w:t>L’élimination des entreprises les moins performantes en termes extra-financiers, à l’aune d’un score ESG minimum des entreprises, intégrant notamment leur trajectoire de réduction d'émissions carbone et leurs efforts en termes de réduction des inégalités salariales</w:t>
      </w:r>
    </w:p>
    <w:p w14:paraId="3918DA75" w14:textId="3EC1EFDA" w:rsidR="00EF48EF" w:rsidRDefault="00D5367E" w:rsidP="00D5367E">
      <w:pPr>
        <w:spacing w:after="60"/>
        <w:ind w:left="851"/>
        <w:jc w:val="both"/>
        <w:rPr>
          <w:rFonts w:ascii="Barlow" w:eastAsia="Calibri" w:hAnsi="Barlow"/>
          <w:noProof/>
          <w:color w:val="0E2841" w:themeColor="text2"/>
          <w:sz w:val="18"/>
          <w:szCs w:val="18"/>
          <w:lang w:val="fr-FR" w:eastAsia="en-US"/>
        </w:rPr>
      </w:pPr>
      <w:r>
        <w:rPr>
          <w:rFonts w:ascii="Barlow" w:eastAsia="Calibri" w:hAnsi="Barlow"/>
          <w:noProof/>
          <w:color w:val="0E2841" w:themeColor="text2"/>
          <w:sz w:val="18"/>
          <w:szCs w:val="18"/>
          <w:lang w:val="fr-FR" w:eastAsia="en-US"/>
        </w:rPr>
        <w:lastRenderedPageBreak/>
        <w:t xml:space="preserve">Compte tenu de leur nature, cette question est sans objet.  </w:t>
      </w:r>
    </w:p>
    <w:p w14:paraId="3E7ABD41" w14:textId="24C8E9BA" w:rsidR="00D5367E" w:rsidRPr="00EA4479" w:rsidRDefault="00D5367E" w:rsidP="00D5367E">
      <w:pPr>
        <w:spacing w:after="60"/>
        <w:ind w:left="851"/>
        <w:jc w:val="both"/>
        <w:rPr>
          <w:rFonts w:ascii="Barlow" w:eastAsia="Calibri" w:hAnsi="Barlow"/>
          <w:noProof/>
          <w:color w:val="0E2841" w:themeColor="text2"/>
          <w:sz w:val="18"/>
          <w:szCs w:val="18"/>
          <w:lang w:val="fr-FR" w:eastAsia="en-US"/>
        </w:rPr>
      </w:pPr>
    </w:p>
    <w:bookmarkStart w:id="1" w:name="_Hlk53437321"/>
    <w:bookmarkStart w:id="2" w:name="_Hlk53437432"/>
    <w:p w14:paraId="328BA49D" w14:textId="4B6461FD" w:rsidR="00864BF4" w:rsidRPr="00EA4479"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01D14CC9">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5FA7"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29329FAB" w:rsidR="00864BF4" w:rsidRPr="00A2156A" w:rsidRDefault="00D5367E" w:rsidP="00A2156A">
      <w:pPr>
        <w:tabs>
          <w:tab w:val="left" w:pos="4678"/>
        </w:tabs>
        <w:spacing w:after="160" w:line="259" w:lineRule="auto"/>
        <w:ind w:left="851"/>
        <w:jc w:val="both"/>
        <w:rPr>
          <w:rFonts w:ascii="Barlow" w:eastAsia="Calibri" w:hAnsi="Barlow"/>
          <w:noProof/>
          <w:sz w:val="18"/>
          <w:szCs w:val="18"/>
          <w:lang w:val="fr-FR"/>
        </w:rPr>
      </w:pPr>
      <w:r>
        <w:rPr>
          <w:rFonts w:ascii="Barlow" w:eastAsia="Calibri" w:hAnsi="Barlow"/>
          <w:noProof/>
          <w:sz w:val="18"/>
          <w:szCs w:val="18"/>
          <w:lang w:val="fr-FR"/>
        </w:rPr>
        <w:t>Sans objet</w:t>
      </w:r>
      <w:r w:rsidR="00A2156A" w:rsidRPr="00A2156A">
        <w:rPr>
          <w:rFonts w:ascii="Barlow" w:eastAsia="Calibri" w:hAnsi="Barlow"/>
          <w:noProof/>
          <w:sz w:val="18"/>
          <w:szCs w:val="18"/>
          <w:lang w:val="fr-FR"/>
        </w:rPr>
        <w:t xml:space="preserve"> dans la m</w:t>
      </w:r>
      <w:r w:rsidR="00A2156A">
        <w:rPr>
          <w:rFonts w:ascii="Barlow" w:eastAsia="Calibri" w:hAnsi="Barlow"/>
          <w:noProof/>
          <w:sz w:val="18"/>
          <w:szCs w:val="18"/>
          <w:lang w:val="fr-FR"/>
        </w:rPr>
        <w:t xml:space="preserve">esure où </w:t>
      </w:r>
      <w:r>
        <w:rPr>
          <w:rFonts w:ascii="Barlow" w:eastAsia="Calibri" w:hAnsi="Barlow"/>
          <w:noProof/>
          <w:sz w:val="18"/>
          <w:szCs w:val="18"/>
          <w:lang w:val="fr-FR"/>
        </w:rPr>
        <w:t>le</w:t>
      </w:r>
      <w:r w:rsidR="00A2156A">
        <w:rPr>
          <w:rFonts w:ascii="Barlow" w:eastAsia="Calibri" w:hAnsi="Barlow"/>
          <w:noProof/>
          <w:sz w:val="18"/>
          <w:szCs w:val="18"/>
          <w:lang w:val="fr-FR"/>
        </w:rPr>
        <w:t xml:space="preserve"> fonds</w:t>
      </w:r>
      <w:r>
        <w:rPr>
          <w:rFonts w:ascii="Barlow" w:eastAsia="Calibri" w:hAnsi="Barlow"/>
          <w:noProof/>
          <w:sz w:val="18"/>
          <w:szCs w:val="18"/>
          <w:lang w:val="fr-FR"/>
        </w:rPr>
        <w:t xml:space="preserve">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2027</w:t>
      </w:r>
      <w:r w:rsidR="00A2156A">
        <w:rPr>
          <w:rFonts w:ascii="Barlow" w:eastAsia="Calibri" w:hAnsi="Barlow"/>
          <w:noProof/>
          <w:sz w:val="18"/>
          <w:szCs w:val="18"/>
          <w:lang w:val="fr-FR"/>
        </w:rPr>
        <w:t xml:space="preserve"> n’a été classé Article 8 SFDR qu’à partir de </w:t>
      </w:r>
      <w:r w:rsidR="00A2156A" w:rsidRPr="00A407FA">
        <w:rPr>
          <w:rFonts w:ascii="Barlow" w:eastAsia="Calibri" w:hAnsi="Barlow"/>
          <w:noProof/>
          <w:sz w:val="18"/>
          <w:szCs w:val="18"/>
          <w:lang w:val="fr-FR"/>
        </w:rPr>
        <w:t>j</w:t>
      </w:r>
      <w:r w:rsidR="00A407FA">
        <w:rPr>
          <w:rFonts w:ascii="Barlow" w:eastAsia="Calibri" w:hAnsi="Barlow"/>
          <w:noProof/>
          <w:sz w:val="18"/>
          <w:szCs w:val="18"/>
          <w:lang w:val="fr-FR"/>
        </w:rPr>
        <w:t>uillet</w:t>
      </w:r>
      <w:r w:rsidR="00A2156A" w:rsidRPr="00A407FA">
        <w:rPr>
          <w:rFonts w:ascii="Barlow" w:eastAsia="Calibri" w:hAnsi="Barlow"/>
          <w:noProof/>
          <w:sz w:val="18"/>
          <w:szCs w:val="18"/>
          <w:lang w:val="fr-FR"/>
        </w:rPr>
        <w:t xml:space="preserve"> 2024.</w:t>
      </w:r>
      <w:r w:rsidR="00A2156A">
        <w:rPr>
          <w:rFonts w:ascii="Barlow" w:eastAsia="Calibri" w:hAnsi="Barlow"/>
          <w:noProof/>
          <w:sz w:val="18"/>
          <w:szCs w:val="18"/>
          <w:lang w:val="fr-FR"/>
        </w:rPr>
        <w:t xml:space="preserve"> </w:t>
      </w:r>
    </w:p>
    <w:p w14:paraId="3D973A10" w14:textId="2DFF472B" w:rsidR="00864BF4" w:rsidRPr="00A2156A" w:rsidRDefault="00864BF4" w:rsidP="0082150B">
      <w:pPr>
        <w:spacing w:after="160" w:line="259" w:lineRule="auto"/>
        <w:ind w:left="851"/>
        <w:jc w:val="both"/>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58C3E514">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666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59BEF98C" w:rsidR="00864BF4" w:rsidRPr="00D5367E" w:rsidRDefault="00D5367E" w:rsidP="00D5367E">
      <w:pPr>
        <w:tabs>
          <w:tab w:val="left" w:pos="4678"/>
        </w:tabs>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Comme exposé dans les informations précontractuelles, </w:t>
      </w:r>
      <w:r>
        <w:rPr>
          <w:rFonts w:ascii="Barlow" w:eastAsia="Calibri" w:hAnsi="Barlow"/>
          <w:noProof/>
          <w:sz w:val="18"/>
          <w:szCs w:val="18"/>
          <w:lang w:val="fr-FR"/>
        </w:rPr>
        <w:t xml:space="preserve">le fonds </w:t>
      </w:r>
      <w:r w:rsidRPr="00D5367E">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2027</w:t>
      </w:r>
      <w:r w:rsidR="00747B41">
        <w:rPr>
          <w:rFonts w:ascii="Barlow" w:eastAsia="Calibri" w:hAnsi="Barlow"/>
          <w:noProof/>
          <w:sz w:val="18"/>
          <w:szCs w:val="18"/>
          <w:lang w:val="fr-FR" w:eastAsia="en-US"/>
        </w:rPr>
        <w:t xml:space="preserve"> </w:t>
      </w:r>
      <w:r>
        <w:rPr>
          <w:rFonts w:ascii="Barlow" w:eastAsia="Calibri" w:hAnsi="Barlow"/>
          <w:noProof/>
          <w:sz w:val="18"/>
          <w:szCs w:val="18"/>
          <w:lang w:val="fr-FR" w:eastAsia="en-US"/>
        </w:rPr>
        <w:t xml:space="preserve">n’a pas d’objectif particulier en termes d’investissement durable. Les investissements durables réalisés dans le cadre de sa gestion le sont au regard de considération de valeur relative au sens large (i.e. en incluant des considérations E,S et G). </w:t>
      </w:r>
      <w:r w:rsidR="0081637C"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6BDED6A0">
                <wp:simplePos x="0" y="0"/>
                <wp:positionH relativeFrom="page">
                  <wp:posOffset>9525</wp:posOffset>
                </wp:positionH>
                <wp:positionV relativeFrom="margin">
                  <wp:posOffset>3133725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29" style="position:absolute;left:0;text-align:left;margin-left:.75pt;margin-top:246.75pt;width:96.6pt;height:16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p>
    <w:p w14:paraId="782E4C9B" w14:textId="48C10374"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w:t>
      </w:r>
      <w:r w:rsidR="00D5367E">
        <w:rPr>
          <w:rFonts w:ascii="Barlow" w:eastAsia="Calibri" w:hAnsi="Barlow"/>
          <w:b/>
          <w:bCs/>
          <w:i/>
          <w:iCs/>
          <w:noProof/>
          <w:sz w:val="20"/>
          <w:lang w:val="fr-FR"/>
        </w:rPr>
        <w:t>é</w:t>
      </w:r>
      <w:r w:rsidRPr="00F4355C">
        <w:rPr>
          <w:rFonts w:ascii="Barlow" w:eastAsia="Calibri" w:hAnsi="Barlow"/>
          <w:b/>
          <w:bCs/>
          <w:i/>
          <w:iCs/>
          <w:noProof/>
          <w:sz w:val="20"/>
          <w:lang w:val="fr-FR"/>
        </w:rPr>
        <w:t xml:space="preserve">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2EF50C34" w:rsidR="00864BF4" w:rsidRPr="00D5367E" w:rsidRDefault="00D5367E" w:rsidP="0026710B">
      <w:pPr>
        <w:spacing w:after="160" w:line="259" w:lineRule="auto"/>
        <w:ind w:left="851"/>
        <w:jc w:val="both"/>
        <w:rPr>
          <w:rFonts w:ascii="Barlow" w:eastAsia="Calibri" w:hAnsi="Barlow"/>
          <w:noProof/>
          <w:sz w:val="18"/>
          <w:szCs w:val="18"/>
          <w:lang w:val="fr-FR" w:eastAsia="en-US"/>
        </w:rPr>
      </w:pPr>
      <w:r>
        <w:rPr>
          <w:rFonts w:ascii="Barlow" w:eastAsia="Calibri" w:hAnsi="Barlow"/>
          <w:noProof/>
          <w:sz w:val="18"/>
          <w:szCs w:val="18"/>
          <w:lang w:val="fr-FR" w:eastAsia="en-US"/>
        </w:rPr>
        <w:t xml:space="preserve">A la lumière de ce qui précède immédiatement ce point, les deux questions ci-dessous sont sans objet. </w:t>
      </w:r>
    </w:p>
    <w:p w14:paraId="31E61799" w14:textId="1C4B4AD3"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118C825C">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97CFE"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7C159D3B" w14:textId="115CB5CE" w:rsidR="00864BF4" w:rsidRPr="00D5367E" w:rsidRDefault="00864BF4" w:rsidP="00D5367E">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104332E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9875"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Pr="00F4355C">
        <w:rPr>
          <w:rFonts w:ascii="Barlow" w:hAnsi="Barlow" w:cs="Calibri"/>
          <w:bCs/>
          <w:i/>
          <w:iCs/>
          <w:noProof/>
          <w:sz w:val="19"/>
          <w:szCs w:val="19"/>
          <w:lang w:val="fr-FR"/>
        </w:rPr>
        <w:t xml:space="preserve">: </w:t>
      </w:r>
    </w:p>
    <w:p w14:paraId="346CA423" w14:textId="7650823C" w:rsidR="00864BF4" w:rsidRDefault="00D5367E" w:rsidP="0026710B">
      <w:pPr>
        <w:spacing w:after="160" w:line="259" w:lineRule="auto"/>
        <w:ind w:left="284"/>
        <w:rPr>
          <w:rFonts w:ascii="Calibri" w:eastAsia="Calibri" w:hAnsi="Calibri"/>
          <w:b/>
          <w:bCs/>
          <w:noProof/>
          <w:sz w:val="24"/>
          <w:szCs w:val="24"/>
          <w:lang w:val="fr-FR" w:eastAsia="en-US"/>
        </w:rPr>
      </w:pPr>
      <w:r w:rsidRPr="00CE5038">
        <w:rPr>
          <w:rFonts w:ascii="Calibri" w:eastAsia="Calibri" w:hAnsi="Calibri"/>
          <w:noProof/>
          <w:sz w:val="18"/>
          <w:szCs w:val="18"/>
        </w:rPr>
        <mc:AlternateContent>
          <mc:Choice Requires="wps">
            <w:drawing>
              <wp:anchor distT="0" distB="0" distL="114300" distR="114300" simplePos="0" relativeHeight="251834368" behindDoc="0" locked="0" layoutInCell="1" allowOverlap="1" wp14:anchorId="2C66F497" wp14:editId="1FEDB79C">
                <wp:simplePos x="0" y="0"/>
                <wp:positionH relativeFrom="margin">
                  <wp:align>right</wp:align>
                </wp:positionH>
                <wp:positionV relativeFrom="page">
                  <wp:posOffset>5156530</wp:posOffset>
                </wp:positionV>
                <wp:extent cx="4813935" cy="175514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1755140"/>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0" style="position:absolute;left:0;text-align:left;margin-left:327.85pt;margin-top:406.05pt;width:379.05pt;height:138.2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" fillcolor="#f3f0e6 [664]" stroked="f" strokeweight="1pt">
                <v:textbox>
                  <w:txbxContent>
                    <w:p w14:paraId="349FFF8D"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D5367E">
                        <w:rPr>
                          <w:rFonts w:ascii="Barlow" w:hAnsi="Barlow" w:cstheme="minorHAnsi"/>
                          <w:i/>
                          <w:iCs/>
                          <w:sz w:val="16"/>
                          <w:szCs w:val="16"/>
                          <w:lang w:val="fr-FR"/>
                        </w:rPr>
                        <w:t>spécfiques</w:t>
                      </w:r>
                      <w:proofErr w:type="spellEnd"/>
                      <w:r w:rsidRPr="00D5367E">
                        <w:rPr>
                          <w:rFonts w:ascii="Barlow" w:hAnsi="Barlow" w:cstheme="minorHAnsi"/>
                          <w:i/>
                          <w:iCs/>
                          <w:sz w:val="16"/>
                          <w:szCs w:val="16"/>
                          <w:lang w:val="fr-FR"/>
                        </w:rPr>
                        <w:t xml:space="preserve"> de l’UE.</w:t>
                      </w:r>
                    </w:p>
                    <w:p w14:paraId="791B9C43"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3346A097"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420CC9"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Les investissements sous-jacents à la portion restante de ce produit financier ne prennent pas en compte les critères de l’UE en matière d’</w:t>
                      </w:r>
                      <w:proofErr w:type="spellStart"/>
                      <w:r w:rsidRPr="00D5367E">
                        <w:rPr>
                          <w:rFonts w:ascii="Barlow" w:hAnsi="Barlow" w:cstheme="minorHAnsi"/>
                          <w:i/>
                          <w:iCs/>
                          <w:sz w:val="16"/>
                          <w:szCs w:val="16"/>
                          <w:lang w:val="fr-FR"/>
                        </w:rPr>
                        <w:t>actvités</w:t>
                      </w:r>
                      <w:proofErr w:type="spellEnd"/>
                      <w:r w:rsidRPr="00D5367E">
                        <w:rPr>
                          <w:rFonts w:ascii="Barlow" w:hAnsi="Barlow" w:cstheme="minorHAnsi"/>
                          <w:i/>
                          <w:iCs/>
                          <w:sz w:val="16"/>
                          <w:szCs w:val="16"/>
                          <w:lang w:val="fr-FR"/>
                        </w:rPr>
                        <w:t xml:space="preserve"> économiques durables sur le plan environnemental.</w:t>
                      </w:r>
                    </w:p>
                    <w:p w14:paraId="23F16CB0"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p>
                    <w:p w14:paraId="7FE3648A" w14:textId="77777777" w:rsidR="00DB769A" w:rsidRPr="00D5367E" w:rsidRDefault="00DB769A" w:rsidP="00305FE7">
                      <w:pPr>
                        <w:shd w:val="clear" w:color="auto" w:fill="F3F0E6" w:themeFill="accent5" w:themeFillTint="33"/>
                        <w:spacing w:after="0"/>
                        <w:ind w:right="-13"/>
                        <w:jc w:val="both"/>
                        <w:rPr>
                          <w:rFonts w:ascii="Barlow" w:hAnsi="Barlow" w:cstheme="minorHAnsi"/>
                          <w:i/>
                          <w:iCs/>
                          <w:sz w:val="16"/>
                          <w:szCs w:val="16"/>
                          <w:lang w:val="fr-FR"/>
                        </w:rPr>
                      </w:pPr>
                      <w:r w:rsidRPr="00D5367E">
                        <w:rPr>
                          <w:rFonts w:ascii="Barlow" w:hAnsi="Barlow" w:cstheme="minorHAnsi"/>
                          <w:i/>
                          <w:iCs/>
                          <w:sz w:val="16"/>
                          <w:szCs w:val="16"/>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p>
    <w:p w14:paraId="4D77B296" w14:textId="75259585" w:rsidR="00D5367E" w:rsidRDefault="00D5367E" w:rsidP="0026710B">
      <w:pPr>
        <w:spacing w:after="160" w:line="259" w:lineRule="auto"/>
        <w:ind w:left="284"/>
        <w:rPr>
          <w:rFonts w:ascii="Calibri" w:eastAsia="Calibri" w:hAnsi="Calibri"/>
          <w:b/>
          <w:bCs/>
          <w:noProof/>
          <w:sz w:val="24"/>
          <w:szCs w:val="24"/>
          <w:lang w:val="fr-FR" w:eastAsia="en-US"/>
        </w:rPr>
      </w:pPr>
    </w:p>
    <w:p w14:paraId="3478784D" w14:textId="617F8FF2" w:rsidR="00D5367E" w:rsidRPr="00DB769A" w:rsidRDefault="00D5367E" w:rsidP="0026710B">
      <w:pPr>
        <w:spacing w:after="160" w:line="259" w:lineRule="auto"/>
        <w:ind w:left="284"/>
        <w:rPr>
          <w:rFonts w:ascii="Calibri" w:eastAsia="Calibri" w:hAnsi="Calibri"/>
          <w:b/>
          <w:bCs/>
          <w:noProof/>
          <w:sz w:val="24"/>
          <w:szCs w:val="24"/>
          <w:lang w:val="fr-FR" w:eastAsia="en-US"/>
        </w:rPr>
      </w:pPr>
    </w:p>
    <w:p w14:paraId="46E19819" w14:textId="6A7E3028"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794D890" w14:textId="50DDEE0E"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6239A4E4" w14:textId="6AFD1506" w:rsidR="00864BF4" w:rsidRPr="00DB769A" w:rsidRDefault="00864BF4" w:rsidP="004206B6">
      <w:pPr>
        <w:spacing w:after="160" w:line="259" w:lineRule="auto"/>
        <w:rPr>
          <w:rFonts w:ascii="Calibri" w:eastAsia="Calibri" w:hAnsi="Calibri"/>
          <w:b/>
          <w:bCs/>
          <w:noProof/>
          <w:sz w:val="24"/>
          <w:szCs w:val="24"/>
          <w:lang w:val="fr-FR" w:eastAsia="en-US"/>
        </w:rPr>
      </w:pPr>
    </w:p>
    <w:p w14:paraId="5877A302" w14:textId="250726C9" w:rsidR="00864BF4" w:rsidRPr="00DB769A" w:rsidRDefault="002E79AA" w:rsidP="001B581F">
      <w:pPr>
        <w:spacing w:after="160" w:line="259" w:lineRule="auto"/>
        <w:rPr>
          <w:rFonts w:ascii="Calibri" w:eastAsia="Calibri" w:hAnsi="Calibri"/>
          <w:b/>
          <w:bCs/>
          <w:noProof/>
          <w:sz w:val="24"/>
          <w:szCs w:val="24"/>
          <w:lang w:val="fr-FR" w:eastAsia="en-US"/>
        </w:rPr>
      </w:pPr>
      <w:r w:rsidRPr="00CE5038">
        <w:rPr>
          <w:rFonts w:ascii="Calibri" w:hAnsi="Calibri"/>
          <w:noProof/>
          <w:szCs w:val="24"/>
        </w:rPr>
        <w:drawing>
          <wp:anchor distT="0" distB="0" distL="114300" distR="114300" simplePos="0" relativeHeight="251806720" behindDoc="0" locked="0" layoutInCell="1" allowOverlap="1" wp14:anchorId="22774E80" wp14:editId="63637418">
            <wp:simplePos x="0" y="0"/>
            <wp:positionH relativeFrom="page">
              <wp:posOffset>21869</wp:posOffset>
            </wp:positionH>
            <wp:positionV relativeFrom="paragraph">
              <wp:posOffset>244627</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04975" cy="600075"/>
                    </a:xfrm>
                    <a:prstGeom prst="rect">
                      <a:avLst/>
                    </a:prstGeom>
                  </pic:spPr>
                </pic:pic>
              </a:graphicData>
            </a:graphic>
          </wp:anchor>
        </w:drawing>
      </w:r>
    </w:p>
    <w:p w14:paraId="6A700FB7" w14:textId="004BAFA8" w:rsidR="00D5367E"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p>
    <w:p w14:paraId="00B557F3" w14:textId="46842D7D" w:rsidR="00864BF4" w:rsidRPr="00D5367E" w:rsidRDefault="00D5367E" w:rsidP="002E79AA">
      <w:pPr>
        <w:spacing w:after="160" w:line="259" w:lineRule="auto"/>
        <w:ind w:left="426"/>
        <w:jc w:val="both"/>
        <w:rPr>
          <w:rFonts w:ascii="Calibri" w:eastAsia="Calibri" w:hAnsi="Calibri"/>
          <w:b/>
          <w:bCs/>
          <w:noProof/>
          <w:sz w:val="24"/>
          <w:szCs w:val="24"/>
          <w:lang w:val="fr-FR" w:eastAsia="en-US"/>
        </w:rPr>
      </w:pPr>
      <w:r>
        <w:rPr>
          <w:rFonts w:ascii="Barlow" w:eastAsia="Calibri" w:hAnsi="Barlow"/>
          <w:noProof/>
          <w:sz w:val="18"/>
          <w:szCs w:val="18"/>
          <w:lang w:val="fr-FR" w:eastAsia="en-US"/>
        </w:rPr>
        <w:t>Comme exposé dans les informations précontractuelles,</w:t>
      </w:r>
      <w:r w:rsidR="00B602C6">
        <w:rPr>
          <w:rFonts w:ascii="Barlow" w:eastAsia="Calibri" w:hAnsi="Barlow"/>
          <w:noProof/>
          <w:sz w:val="18"/>
          <w:szCs w:val="18"/>
          <w:lang w:val="fr-FR" w:eastAsia="en-US"/>
        </w:rPr>
        <w:t xml:space="preserve"> </w:t>
      </w:r>
      <w:r w:rsidR="00B602C6">
        <w:rPr>
          <w:rFonts w:ascii="Barlow" w:eastAsia="Calibri" w:hAnsi="Barlow"/>
          <w:noProof/>
          <w:color w:val="0E2841" w:themeColor="text2"/>
          <w:sz w:val="18"/>
          <w:szCs w:val="18"/>
          <w:lang w:val="fr-FR" w:eastAsia="en-US"/>
        </w:rPr>
        <w:t>c</w:t>
      </w:r>
      <w:r w:rsidR="00B602C6" w:rsidRPr="00AE6D88">
        <w:rPr>
          <w:rFonts w:ascii="Barlow" w:eastAsia="Calibri" w:hAnsi="Barlow"/>
          <w:noProof/>
          <w:color w:val="0E2841" w:themeColor="text2"/>
          <w:sz w:val="18"/>
          <w:szCs w:val="18"/>
          <w:lang w:val="fr-FR" w:eastAsia="en-US"/>
        </w:rPr>
        <w:t xml:space="preserve">ertaines des principales incidences négatives sur </w:t>
      </w:r>
      <w:r w:rsidR="00B602C6" w:rsidRPr="00B602C6">
        <w:rPr>
          <w:rFonts w:ascii="Barlow" w:eastAsia="Calibri" w:hAnsi="Barlow"/>
          <w:noProof/>
          <w:color w:val="0E2841" w:themeColor="text2"/>
          <w:sz w:val="18"/>
          <w:szCs w:val="18"/>
          <w:lang w:val="fr-FR" w:eastAsia="en-US"/>
        </w:rPr>
        <w:t>les facteurs de durabilité sont prises en compte par ce produit financier, tant au travers de la politique d’exclusion qui lui est appliquée</w:t>
      </w:r>
      <w:r w:rsidR="00B602C6" w:rsidRPr="00AE6D88">
        <w:rPr>
          <w:rFonts w:ascii="Barlow" w:eastAsia="Calibri" w:hAnsi="Barlow"/>
          <w:noProof/>
          <w:color w:val="0E2841" w:themeColor="text2"/>
          <w:sz w:val="18"/>
          <w:szCs w:val="18"/>
          <w:lang w:val="fr-FR" w:eastAsia="en-US"/>
        </w:rPr>
        <w:t>, qu’au travers de la méthodologie d’évaluation extra-financière utilisée pour approcher ces dimensions dans chacun des investissements</w:t>
      </w:r>
      <w:r w:rsidR="00B602C6">
        <w:rPr>
          <w:rFonts w:ascii="Barlow" w:eastAsia="Calibri" w:hAnsi="Barlow"/>
          <w:noProof/>
          <w:color w:val="0E2841" w:themeColor="text2"/>
          <w:sz w:val="18"/>
          <w:szCs w:val="18"/>
          <w:lang w:val="fr-FR" w:eastAsia="en-US"/>
        </w:rPr>
        <w:t>.</w:t>
      </w:r>
    </w:p>
    <w:p w14:paraId="47FBBF0C" w14:textId="77777777" w:rsidR="00864BF4" w:rsidRPr="00D5367E" w:rsidRDefault="00864BF4" w:rsidP="0026710B">
      <w:pPr>
        <w:spacing w:after="160" w:line="259" w:lineRule="auto"/>
        <w:rPr>
          <w:rFonts w:ascii="Calibri" w:eastAsia="Calibri" w:hAnsi="Calibri"/>
          <w:b/>
          <w:bCs/>
          <w:noProof/>
          <w:sz w:val="24"/>
          <w:szCs w:val="24"/>
          <w:lang w:val="fr-FR" w:eastAsia="en-US"/>
        </w:rPr>
      </w:pPr>
    </w:p>
    <w:p w14:paraId="1FDD0AED" w14:textId="044445CF"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7DF8E3AF" w14:textId="52082BA1" w:rsidR="00864BF4" w:rsidRPr="00D5367E" w:rsidRDefault="00864BF4" w:rsidP="001B581F">
      <w:pPr>
        <w:spacing w:after="160" w:line="259" w:lineRule="auto"/>
        <w:ind w:left="1701"/>
        <w:rPr>
          <w:rFonts w:ascii="Calibri" w:eastAsia="Calibri" w:hAnsi="Calibri" w:cs="Calibri"/>
          <w:b/>
          <w:bCs/>
          <w:i/>
          <w:iCs/>
          <w:noProof/>
          <w:szCs w:val="22"/>
          <w:lang w:val="fr-FR" w:eastAsia="en-US"/>
        </w:rPr>
      </w:pPr>
    </w:p>
    <w:p w14:paraId="5043BC9D" w14:textId="417DB45B" w:rsidR="00864BF4" w:rsidRPr="00D5367E" w:rsidRDefault="00864BF4" w:rsidP="00B602C6">
      <w:pPr>
        <w:spacing w:after="160" w:line="259" w:lineRule="auto"/>
        <w:rPr>
          <w:rFonts w:ascii="Calibri" w:eastAsia="Calibri" w:hAnsi="Calibri"/>
          <w:b/>
          <w:bCs/>
          <w:noProof/>
          <w:sz w:val="24"/>
          <w:lang w:val="fr-FR"/>
        </w:rPr>
      </w:pPr>
      <w:r w:rsidRPr="00CE5038">
        <w:rPr>
          <w:noProof/>
        </w:rPr>
        <w:lastRenderedPageBreak/>
        <w:drawing>
          <wp:anchor distT="0" distB="0" distL="114300" distR="114300" simplePos="0" relativeHeight="251816960" behindDoc="0" locked="0" layoutInCell="1" allowOverlap="1" wp14:anchorId="077AC2FB" wp14:editId="656B44A4">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B6E7EB8" w14:textId="38C5596C" w:rsidR="00864BF4" w:rsidRPr="00B917D1" w:rsidRDefault="00333DC2" w:rsidP="00B917D1">
      <w:pPr>
        <w:spacing w:after="160" w:line="259" w:lineRule="auto"/>
        <w:ind w:left="284"/>
        <w:rPr>
          <w:rFonts w:ascii="Barlow" w:eastAsia="Calibri" w:hAnsi="Barlow"/>
          <w:b/>
          <w:bCs/>
          <w:noProof/>
          <w:szCs w:val="22"/>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5542F8FD">
                <wp:simplePos x="0" y="0"/>
                <wp:positionH relativeFrom="page">
                  <wp:align>left</wp:align>
                </wp:positionH>
                <wp:positionV relativeFrom="margin">
                  <wp:posOffset>1844446</wp:posOffset>
                </wp:positionV>
                <wp:extent cx="1123950" cy="1463040"/>
                <wp:effectExtent l="0" t="0" r="0" b="3810"/>
                <wp:wrapSquare wrapText="bothSides"/>
                <wp:docPr id="308" name="Rectangle 308"/>
                <wp:cNvGraphicFramePr/>
                <a:graphic xmlns:a="http://schemas.openxmlformats.org/drawingml/2006/main">
                  <a:graphicData uri="http://schemas.microsoft.com/office/word/2010/wordprocessingShape">
                    <wps:wsp>
                      <wps:cNvSpPr/>
                      <wps:spPr>
                        <a:xfrm>
                          <a:off x="0" y="0"/>
                          <a:ext cx="1123950" cy="1463040"/>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1" style="position:absolute;left:0;text-align:left;margin-left:0;margin-top:145.25pt;width:88.5pt;height:115.2pt;z-index:2518364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" fillcolor="#d6e0ff [340]" stroked="f" strokeweight="1pt">
                <v:textbox inset="4mm,1mm,7mm">
                  <w:txbxContent>
                    <w:p w14:paraId="1D38176C" w14:textId="5B7F698D"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Cette liste inclut les investissements constituent</w:t>
                      </w:r>
                      <w:r w:rsidR="00333DC2">
                        <w:rPr>
                          <w:rFonts w:ascii="Barlow" w:hAnsi="Barlow" w:cstheme="minorHAnsi"/>
                          <w:color w:val="000000"/>
                          <w:sz w:val="16"/>
                          <w:szCs w:val="16"/>
                          <w:lang w:val="fr-FR"/>
                        </w:rPr>
                        <w:t xml:space="preserve"> en </w:t>
                      </w:r>
                      <w:proofErr w:type="gramStart"/>
                      <w:r w:rsidR="00333DC2">
                        <w:rPr>
                          <w:rFonts w:ascii="Barlow" w:hAnsi="Barlow" w:cstheme="minorHAnsi"/>
                          <w:color w:val="000000"/>
                          <w:sz w:val="16"/>
                          <w:szCs w:val="16"/>
                          <w:lang w:val="fr-FR"/>
                        </w:rPr>
                        <w:t xml:space="preserve">moyenne, </w:t>
                      </w:r>
                      <w:r w:rsidRPr="00305FE7">
                        <w:rPr>
                          <w:rFonts w:ascii="Barlow" w:hAnsi="Barlow" w:cstheme="minorHAnsi"/>
                          <w:color w:val="000000"/>
                          <w:sz w:val="16"/>
                          <w:szCs w:val="16"/>
                          <w:lang w:val="fr-FR"/>
                        </w:rPr>
                        <w:t xml:space="preserve"> </w:t>
                      </w:r>
                      <w:r w:rsidRPr="00305FE7">
                        <w:rPr>
                          <w:rFonts w:ascii="Barlow" w:hAnsi="Barlow" w:cstheme="minorHAnsi"/>
                          <w:b/>
                          <w:bCs/>
                          <w:color w:val="000000"/>
                          <w:sz w:val="16"/>
                          <w:szCs w:val="16"/>
                          <w:lang w:val="fr-FR"/>
                        </w:rPr>
                        <w:t>la</w:t>
                      </w:r>
                      <w:proofErr w:type="gramEnd"/>
                      <w:r w:rsidRPr="00305FE7">
                        <w:rPr>
                          <w:rFonts w:ascii="Barlow" w:hAnsi="Barlow" w:cstheme="minorHAnsi"/>
                          <w:b/>
                          <w:bCs/>
                          <w:color w:val="000000"/>
                          <w:sz w:val="16"/>
                          <w:szCs w:val="16"/>
                          <w:lang w:val="fr-FR"/>
                        </w:rPr>
                        <w:t xml:space="preserve">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B917D1">
                        <w:rPr>
                          <w:rFonts w:ascii="Barlow" w:hAnsi="Barlow" w:cstheme="minorHAnsi"/>
                          <w:color w:val="000000"/>
                          <w:sz w:val="16"/>
                          <w:szCs w:val="16"/>
                          <w:lang w:val="fr-FR"/>
                        </w:rPr>
                        <w:t>l’exercice 2024</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DB769A"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tbl>
      <w:tblPr>
        <w:tblpPr w:leftFromText="180" w:rightFromText="180" w:vertAnchor="text" w:horzAnchor="margin" w:tblpXSpec="right" w:tblpY="167"/>
        <w:tblW w:w="7797" w:type="dxa"/>
        <w:shd w:val="clear" w:color="auto" w:fill="FFFFFF"/>
        <w:tblLook w:val="04A0" w:firstRow="1" w:lastRow="0" w:firstColumn="1" w:lastColumn="0" w:noHBand="0" w:noVBand="1"/>
      </w:tblPr>
      <w:tblGrid>
        <w:gridCol w:w="2977"/>
        <w:gridCol w:w="2140"/>
        <w:gridCol w:w="979"/>
        <w:gridCol w:w="1701"/>
      </w:tblGrid>
      <w:tr w:rsidR="00B917D1" w:rsidRPr="00CE5038" w14:paraId="644C90BC" w14:textId="77777777" w:rsidTr="00616E06">
        <w:tc>
          <w:tcPr>
            <w:tcW w:w="2977" w:type="dxa"/>
            <w:tcBorders>
              <w:bottom w:val="single" w:sz="4" w:space="0" w:color="auto"/>
            </w:tcBorders>
            <w:shd w:val="clear" w:color="auto" w:fill="C4B586" w:themeFill="accent5"/>
            <w:vAlign w:val="center"/>
          </w:tcPr>
          <w:p w14:paraId="4900116A" w14:textId="30E2BF5F" w:rsidR="00864BF4" w:rsidRPr="00B917D1" w:rsidRDefault="00DB769A" w:rsidP="00B917D1">
            <w:pPr>
              <w:spacing w:after="0" w:line="259" w:lineRule="auto"/>
              <w:ind w:left="31"/>
              <w:jc w:val="center"/>
              <w:rPr>
                <w:rFonts w:ascii="Barlow" w:eastAsia="Calibri" w:hAnsi="Barlow"/>
                <w:b/>
                <w:bCs/>
                <w:iCs/>
                <w:noProof/>
                <w:sz w:val="18"/>
                <w:szCs w:val="18"/>
              </w:rPr>
            </w:pPr>
            <w:r w:rsidRPr="00B917D1">
              <w:rPr>
                <w:rFonts w:ascii="Barlow" w:eastAsia="Calibri" w:hAnsi="Barlow"/>
                <w:b/>
                <w:bCs/>
                <w:iCs/>
                <w:noProof/>
                <w:sz w:val="18"/>
                <w:szCs w:val="18"/>
              </w:rPr>
              <w:t>Principaux investissements</w:t>
            </w:r>
          </w:p>
        </w:tc>
        <w:tc>
          <w:tcPr>
            <w:tcW w:w="2140" w:type="dxa"/>
            <w:tcBorders>
              <w:bottom w:val="single" w:sz="4" w:space="0" w:color="auto"/>
            </w:tcBorders>
            <w:shd w:val="clear" w:color="auto" w:fill="C4B586" w:themeFill="accent5"/>
            <w:vAlign w:val="center"/>
          </w:tcPr>
          <w:p w14:paraId="22A8EEAB" w14:textId="0A033E39" w:rsidR="00864BF4" w:rsidRPr="00B917D1" w:rsidRDefault="00864BF4" w:rsidP="00B917D1">
            <w:pPr>
              <w:spacing w:after="0" w:line="259" w:lineRule="auto"/>
              <w:ind w:left="27"/>
              <w:jc w:val="center"/>
              <w:rPr>
                <w:rFonts w:ascii="Barlow" w:eastAsia="Calibri" w:hAnsi="Barlow"/>
                <w:b/>
                <w:bCs/>
                <w:iCs/>
                <w:noProof/>
                <w:sz w:val="18"/>
                <w:szCs w:val="18"/>
              </w:rPr>
            </w:pPr>
            <w:r w:rsidRPr="00B917D1">
              <w:rPr>
                <w:rFonts w:ascii="Barlow" w:eastAsia="Calibri" w:hAnsi="Barlow"/>
                <w:b/>
                <w:bCs/>
                <w:iCs/>
                <w:noProof/>
                <w:sz w:val="18"/>
                <w:szCs w:val="18"/>
              </w:rPr>
              <w:t>S</w:t>
            </w:r>
            <w:r w:rsidR="00DB769A" w:rsidRPr="00B917D1">
              <w:rPr>
                <w:rFonts w:ascii="Barlow" w:eastAsia="Calibri" w:hAnsi="Barlow"/>
                <w:b/>
                <w:bCs/>
                <w:iCs/>
                <w:noProof/>
                <w:sz w:val="18"/>
                <w:szCs w:val="18"/>
              </w:rPr>
              <w:t>ecteur</w:t>
            </w:r>
          </w:p>
        </w:tc>
        <w:tc>
          <w:tcPr>
            <w:tcW w:w="979" w:type="dxa"/>
            <w:tcBorders>
              <w:bottom w:val="single" w:sz="4" w:space="0" w:color="auto"/>
            </w:tcBorders>
            <w:shd w:val="clear" w:color="auto" w:fill="C4B586" w:themeFill="accent5"/>
            <w:vAlign w:val="center"/>
          </w:tcPr>
          <w:p w14:paraId="45D8E3D2" w14:textId="7A06885F" w:rsidR="00864BF4" w:rsidRPr="00B917D1" w:rsidRDefault="00864BF4" w:rsidP="00B917D1">
            <w:pPr>
              <w:spacing w:after="0" w:line="259" w:lineRule="auto"/>
              <w:ind w:left="-48"/>
              <w:jc w:val="center"/>
              <w:rPr>
                <w:rFonts w:ascii="Barlow" w:eastAsia="Calibri" w:hAnsi="Barlow"/>
                <w:b/>
                <w:bCs/>
                <w:iCs/>
                <w:noProof/>
                <w:sz w:val="18"/>
                <w:szCs w:val="18"/>
              </w:rPr>
            </w:pPr>
            <w:r w:rsidRPr="00B917D1">
              <w:rPr>
                <w:rFonts w:ascii="Barlow" w:eastAsia="Calibri" w:hAnsi="Barlow"/>
                <w:b/>
                <w:bCs/>
                <w:iCs/>
                <w:noProof/>
                <w:sz w:val="18"/>
                <w:szCs w:val="18"/>
              </w:rPr>
              <w:t>% A</w:t>
            </w:r>
            <w:r w:rsidR="00DB769A" w:rsidRPr="00B917D1">
              <w:rPr>
                <w:rFonts w:ascii="Barlow" w:eastAsia="Calibri" w:hAnsi="Barlow"/>
                <w:b/>
                <w:bCs/>
                <w:iCs/>
                <w:noProof/>
                <w:sz w:val="18"/>
                <w:szCs w:val="18"/>
              </w:rPr>
              <w:t>ctifs</w:t>
            </w:r>
          </w:p>
        </w:tc>
        <w:tc>
          <w:tcPr>
            <w:tcW w:w="1701" w:type="dxa"/>
            <w:tcBorders>
              <w:bottom w:val="single" w:sz="4" w:space="0" w:color="auto"/>
            </w:tcBorders>
            <w:shd w:val="clear" w:color="auto" w:fill="C4B586" w:themeFill="accent5"/>
            <w:vAlign w:val="center"/>
          </w:tcPr>
          <w:p w14:paraId="2CA8D6FE" w14:textId="542BA182" w:rsidR="00864BF4" w:rsidRPr="00B917D1" w:rsidRDefault="00DB769A" w:rsidP="00B917D1">
            <w:pPr>
              <w:spacing w:after="0" w:line="259" w:lineRule="auto"/>
              <w:ind w:left="170"/>
              <w:jc w:val="center"/>
              <w:rPr>
                <w:rFonts w:ascii="Barlow" w:eastAsia="Calibri" w:hAnsi="Barlow"/>
                <w:b/>
                <w:bCs/>
                <w:iCs/>
                <w:noProof/>
                <w:sz w:val="18"/>
                <w:szCs w:val="18"/>
              </w:rPr>
            </w:pPr>
            <w:r w:rsidRPr="00B917D1">
              <w:rPr>
                <w:rFonts w:ascii="Barlow" w:eastAsia="Calibri" w:hAnsi="Barlow"/>
                <w:b/>
                <w:bCs/>
                <w:iCs/>
                <w:noProof/>
                <w:sz w:val="18"/>
                <w:szCs w:val="18"/>
              </w:rPr>
              <w:t>Pays</w:t>
            </w:r>
          </w:p>
        </w:tc>
      </w:tr>
      <w:tr w:rsidR="00A7596B" w:rsidRPr="00B917D1" w14:paraId="67DD590A" w14:textId="77777777" w:rsidTr="00A7596B">
        <w:trPr>
          <w:trHeight w:hRule="exact" w:val="284"/>
        </w:trPr>
        <w:tc>
          <w:tcPr>
            <w:tcW w:w="2977" w:type="dxa"/>
            <w:tcBorders>
              <w:top w:val="single" w:sz="4" w:space="0" w:color="auto"/>
              <w:right w:val="single" w:sz="4" w:space="0" w:color="auto"/>
            </w:tcBorders>
            <w:shd w:val="clear" w:color="auto" w:fill="F3F0E6" w:themeFill="accent5" w:themeFillTint="33"/>
          </w:tcPr>
          <w:p w14:paraId="68595A8E" w14:textId="7DAA124C"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ENRGRP 6.875% 07/28 REGS</w:t>
            </w:r>
          </w:p>
        </w:tc>
        <w:tc>
          <w:tcPr>
            <w:tcW w:w="2140" w:type="dxa"/>
            <w:tcBorders>
              <w:top w:val="single" w:sz="4" w:space="0" w:color="auto"/>
              <w:left w:val="single" w:sz="4" w:space="0" w:color="auto"/>
            </w:tcBorders>
            <w:shd w:val="clear" w:color="auto" w:fill="F3F0E6" w:themeFill="accent5" w:themeFillTint="33"/>
          </w:tcPr>
          <w:p w14:paraId="46F3E6C2" w14:textId="3724F1FC"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Utilities</w:t>
            </w:r>
          </w:p>
        </w:tc>
        <w:tc>
          <w:tcPr>
            <w:tcW w:w="979" w:type="dxa"/>
            <w:tcBorders>
              <w:top w:val="single" w:sz="4" w:space="0" w:color="auto"/>
            </w:tcBorders>
            <w:shd w:val="clear" w:color="auto" w:fill="F3F0E6" w:themeFill="accent5" w:themeFillTint="33"/>
          </w:tcPr>
          <w:p w14:paraId="15E86CE8" w14:textId="61A3CAA0"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1.30%</w:t>
            </w:r>
          </w:p>
        </w:tc>
        <w:tc>
          <w:tcPr>
            <w:tcW w:w="1701" w:type="dxa"/>
            <w:tcBorders>
              <w:top w:val="single" w:sz="4" w:space="0" w:color="auto"/>
            </w:tcBorders>
            <w:shd w:val="clear" w:color="auto" w:fill="F3F0E6" w:themeFill="accent5" w:themeFillTint="33"/>
          </w:tcPr>
          <w:p w14:paraId="10A6BE40" w14:textId="3B13113B"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IRELAND</w:t>
            </w:r>
          </w:p>
        </w:tc>
      </w:tr>
      <w:tr w:rsidR="00A7596B" w:rsidRPr="00B917D1" w14:paraId="094E2BC4" w14:textId="77777777" w:rsidTr="00A7596B">
        <w:trPr>
          <w:trHeight w:hRule="exact" w:val="284"/>
        </w:trPr>
        <w:tc>
          <w:tcPr>
            <w:tcW w:w="2977" w:type="dxa"/>
            <w:tcBorders>
              <w:right w:val="single" w:sz="4" w:space="0" w:color="auto"/>
            </w:tcBorders>
            <w:shd w:val="clear" w:color="auto" w:fill="F3F0E6" w:themeFill="accent5" w:themeFillTint="33"/>
          </w:tcPr>
          <w:p w14:paraId="31ADD2E3" w14:textId="4CFDC989"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VERISR 9.25% 10/27 REGS</w:t>
            </w:r>
          </w:p>
        </w:tc>
        <w:tc>
          <w:tcPr>
            <w:tcW w:w="2140" w:type="dxa"/>
            <w:tcBorders>
              <w:left w:val="single" w:sz="4" w:space="0" w:color="auto"/>
            </w:tcBorders>
            <w:shd w:val="clear" w:color="auto" w:fill="F3F0E6" w:themeFill="accent5" w:themeFillTint="33"/>
          </w:tcPr>
          <w:p w14:paraId="74802AC6" w14:textId="3218C2EE"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Discretionary</w:t>
            </w:r>
          </w:p>
        </w:tc>
        <w:tc>
          <w:tcPr>
            <w:tcW w:w="979" w:type="dxa"/>
            <w:shd w:val="clear" w:color="auto" w:fill="F3F0E6" w:themeFill="accent5" w:themeFillTint="33"/>
          </w:tcPr>
          <w:p w14:paraId="73F5E5BD" w14:textId="0AC3D898"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1.28%</w:t>
            </w:r>
          </w:p>
        </w:tc>
        <w:tc>
          <w:tcPr>
            <w:tcW w:w="1701" w:type="dxa"/>
            <w:shd w:val="clear" w:color="auto" w:fill="F3F0E6" w:themeFill="accent5" w:themeFillTint="33"/>
          </w:tcPr>
          <w:p w14:paraId="3B7B6E95" w14:textId="7015494C"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SWEDEN</w:t>
            </w:r>
          </w:p>
        </w:tc>
      </w:tr>
      <w:tr w:rsidR="00A7596B" w:rsidRPr="00B917D1" w14:paraId="31388FDF" w14:textId="77777777" w:rsidTr="00A7596B">
        <w:trPr>
          <w:trHeight w:hRule="exact" w:val="284"/>
        </w:trPr>
        <w:tc>
          <w:tcPr>
            <w:tcW w:w="2977" w:type="dxa"/>
            <w:tcBorders>
              <w:right w:val="single" w:sz="4" w:space="0" w:color="auto"/>
            </w:tcBorders>
            <w:shd w:val="clear" w:color="auto" w:fill="F3F0E6" w:themeFill="accent5" w:themeFillTint="33"/>
          </w:tcPr>
          <w:p w14:paraId="16F1A552" w14:textId="3BC639D1"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BENTLR 9.375% 05/28 REGS</w:t>
            </w:r>
          </w:p>
        </w:tc>
        <w:tc>
          <w:tcPr>
            <w:tcW w:w="2140" w:type="dxa"/>
            <w:tcBorders>
              <w:left w:val="single" w:sz="4" w:space="0" w:color="auto"/>
            </w:tcBorders>
            <w:shd w:val="clear" w:color="auto" w:fill="F3F0E6" w:themeFill="accent5" w:themeFillTint="33"/>
          </w:tcPr>
          <w:p w14:paraId="4F5FE739" w14:textId="55135F1A"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Discretionary</w:t>
            </w:r>
          </w:p>
        </w:tc>
        <w:tc>
          <w:tcPr>
            <w:tcW w:w="979" w:type="dxa"/>
            <w:shd w:val="clear" w:color="auto" w:fill="F3F0E6" w:themeFill="accent5" w:themeFillTint="33"/>
          </w:tcPr>
          <w:p w14:paraId="2D364488" w14:textId="65C0491F"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1.26%</w:t>
            </w:r>
          </w:p>
        </w:tc>
        <w:tc>
          <w:tcPr>
            <w:tcW w:w="1701" w:type="dxa"/>
            <w:shd w:val="clear" w:color="auto" w:fill="F3F0E6" w:themeFill="accent5" w:themeFillTint="33"/>
          </w:tcPr>
          <w:p w14:paraId="15EFF28C" w14:textId="5E573ABF"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AUSTRIA</w:t>
            </w:r>
          </w:p>
        </w:tc>
      </w:tr>
      <w:tr w:rsidR="00A7596B" w:rsidRPr="00B917D1" w14:paraId="69F37C10" w14:textId="77777777" w:rsidTr="00A7596B">
        <w:trPr>
          <w:trHeight w:hRule="exact" w:val="284"/>
        </w:trPr>
        <w:tc>
          <w:tcPr>
            <w:tcW w:w="2977" w:type="dxa"/>
            <w:tcBorders>
              <w:right w:val="single" w:sz="4" w:space="0" w:color="auto"/>
            </w:tcBorders>
            <w:shd w:val="clear" w:color="auto" w:fill="F3F0E6" w:themeFill="accent5" w:themeFillTint="33"/>
          </w:tcPr>
          <w:p w14:paraId="61F41B87" w14:textId="6416CBF1"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LORCAT 5.125% 09/29 REGS</w:t>
            </w:r>
          </w:p>
        </w:tc>
        <w:tc>
          <w:tcPr>
            <w:tcW w:w="2140" w:type="dxa"/>
            <w:tcBorders>
              <w:left w:val="single" w:sz="4" w:space="0" w:color="auto"/>
            </w:tcBorders>
            <w:shd w:val="clear" w:color="auto" w:fill="F3F0E6" w:themeFill="accent5" w:themeFillTint="33"/>
          </w:tcPr>
          <w:p w14:paraId="6CD0E8C0" w14:textId="210E9816"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Communications</w:t>
            </w:r>
          </w:p>
        </w:tc>
        <w:tc>
          <w:tcPr>
            <w:tcW w:w="979" w:type="dxa"/>
            <w:shd w:val="clear" w:color="auto" w:fill="F3F0E6" w:themeFill="accent5" w:themeFillTint="33"/>
          </w:tcPr>
          <w:p w14:paraId="257DFE5F" w14:textId="75052AC7"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1.25%</w:t>
            </w:r>
          </w:p>
        </w:tc>
        <w:tc>
          <w:tcPr>
            <w:tcW w:w="1701" w:type="dxa"/>
            <w:shd w:val="clear" w:color="auto" w:fill="F3F0E6" w:themeFill="accent5" w:themeFillTint="33"/>
          </w:tcPr>
          <w:p w14:paraId="6D943649" w14:textId="59047F40"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SPAIN</w:t>
            </w:r>
          </w:p>
        </w:tc>
      </w:tr>
      <w:tr w:rsidR="00A7596B" w:rsidRPr="00B917D1" w14:paraId="6D2F8D4E" w14:textId="77777777" w:rsidTr="00A7596B">
        <w:trPr>
          <w:trHeight w:hRule="exact" w:val="284"/>
        </w:trPr>
        <w:tc>
          <w:tcPr>
            <w:tcW w:w="2977" w:type="dxa"/>
            <w:tcBorders>
              <w:right w:val="single" w:sz="4" w:space="0" w:color="auto"/>
            </w:tcBorders>
            <w:shd w:val="clear" w:color="auto" w:fill="F3F0E6" w:themeFill="accent5" w:themeFillTint="33"/>
          </w:tcPr>
          <w:p w14:paraId="3CEB613B" w14:textId="3D9E6FA8"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NNGRNV VAR PERP(4.5%)</w:t>
            </w:r>
          </w:p>
        </w:tc>
        <w:tc>
          <w:tcPr>
            <w:tcW w:w="2140" w:type="dxa"/>
            <w:tcBorders>
              <w:left w:val="single" w:sz="4" w:space="0" w:color="auto"/>
            </w:tcBorders>
            <w:shd w:val="clear" w:color="auto" w:fill="F3F0E6" w:themeFill="accent5" w:themeFillTint="33"/>
          </w:tcPr>
          <w:p w14:paraId="2CFDF218" w14:textId="491A9C16"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Financials</w:t>
            </w:r>
          </w:p>
        </w:tc>
        <w:tc>
          <w:tcPr>
            <w:tcW w:w="979" w:type="dxa"/>
            <w:shd w:val="clear" w:color="auto" w:fill="F3F0E6" w:themeFill="accent5" w:themeFillTint="33"/>
          </w:tcPr>
          <w:p w14:paraId="253D5E82" w14:textId="44E09DD2"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1.24%</w:t>
            </w:r>
          </w:p>
        </w:tc>
        <w:tc>
          <w:tcPr>
            <w:tcW w:w="1701" w:type="dxa"/>
            <w:shd w:val="clear" w:color="auto" w:fill="F3F0E6" w:themeFill="accent5" w:themeFillTint="33"/>
          </w:tcPr>
          <w:p w14:paraId="3E5F6842" w14:textId="19FD8E44"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NETHERLANDS</w:t>
            </w:r>
          </w:p>
        </w:tc>
      </w:tr>
      <w:tr w:rsidR="00A7596B" w:rsidRPr="00B917D1" w14:paraId="2C39169E" w14:textId="77777777" w:rsidTr="00A7596B">
        <w:trPr>
          <w:trHeight w:hRule="exact" w:val="284"/>
        </w:trPr>
        <w:tc>
          <w:tcPr>
            <w:tcW w:w="2977" w:type="dxa"/>
            <w:tcBorders>
              <w:right w:val="single" w:sz="4" w:space="0" w:color="auto"/>
            </w:tcBorders>
            <w:shd w:val="clear" w:color="auto" w:fill="F3F0E6" w:themeFill="accent5" w:themeFillTint="33"/>
          </w:tcPr>
          <w:p w14:paraId="544CE7AA" w14:textId="66157223"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AMSSW 10.5% 03/29 REGS</w:t>
            </w:r>
          </w:p>
        </w:tc>
        <w:tc>
          <w:tcPr>
            <w:tcW w:w="2140" w:type="dxa"/>
            <w:tcBorders>
              <w:left w:val="single" w:sz="4" w:space="0" w:color="auto"/>
            </w:tcBorders>
            <w:shd w:val="clear" w:color="auto" w:fill="F3F0E6" w:themeFill="accent5" w:themeFillTint="33"/>
          </w:tcPr>
          <w:p w14:paraId="25604831" w14:textId="2D367160"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Technology</w:t>
            </w:r>
          </w:p>
        </w:tc>
        <w:tc>
          <w:tcPr>
            <w:tcW w:w="979" w:type="dxa"/>
            <w:shd w:val="clear" w:color="auto" w:fill="F3F0E6" w:themeFill="accent5" w:themeFillTint="33"/>
          </w:tcPr>
          <w:p w14:paraId="79BE34B2" w14:textId="7E3ACD7F"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1.24%</w:t>
            </w:r>
          </w:p>
        </w:tc>
        <w:tc>
          <w:tcPr>
            <w:tcW w:w="1701" w:type="dxa"/>
            <w:shd w:val="clear" w:color="auto" w:fill="F3F0E6" w:themeFill="accent5" w:themeFillTint="33"/>
          </w:tcPr>
          <w:p w14:paraId="10F89A03" w14:textId="2D099408"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AUSTRIA</w:t>
            </w:r>
          </w:p>
        </w:tc>
      </w:tr>
      <w:tr w:rsidR="00A7596B" w:rsidRPr="00B917D1" w14:paraId="656D63AC" w14:textId="77777777" w:rsidTr="00A7596B">
        <w:trPr>
          <w:trHeight w:hRule="exact" w:val="284"/>
        </w:trPr>
        <w:tc>
          <w:tcPr>
            <w:tcW w:w="2977" w:type="dxa"/>
            <w:tcBorders>
              <w:right w:val="single" w:sz="4" w:space="0" w:color="auto"/>
            </w:tcBorders>
            <w:shd w:val="clear" w:color="auto" w:fill="F3F0E6" w:themeFill="accent5" w:themeFillTint="33"/>
          </w:tcPr>
          <w:p w14:paraId="252587B6" w14:textId="5AFE18CC"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IHOVER FRN 05/28 REGS</w:t>
            </w:r>
          </w:p>
        </w:tc>
        <w:tc>
          <w:tcPr>
            <w:tcW w:w="2140" w:type="dxa"/>
            <w:tcBorders>
              <w:left w:val="single" w:sz="4" w:space="0" w:color="auto"/>
            </w:tcBorders>
            <w:shd w:val="clear" w:color="auto" w:fill="F3F0E6" w:themeFill="accent5" w:themeFillTint="33"/>
          </w:tcPr>
          <w:p w14:paraId="2BD42291" w14:textId="5EB87FF0"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Discretionary</w:t>
            </w:r>
          </w:p>
        </w:tc>
        <w:tc>
          <w:tcPr>
            <w:tcW w:w="979" w:type="dxa"/>
            <w:shd w:val="clear" w:color="auto" w:fill="F3F0E6" w:themeFill="accent5" w:themeFillTint="33"/>
          </w:tcPr>
          <w:p w14:paraId="043ED92A" w14:textId="1190D528"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1.22%</w:t>
            </w:r>
          </w:p>
        </w:tc>
        <w:tc>
          <w:tcPr>
            <w:tcW w:w="1701" w:type="dxa"/>
            <w:shd w:val="clear" w:color="auto" w:fill="F3F0E6" w:themeFill="accent5" w:themeFillTint="33"/>
          </w:tcPr>
          <w:p w14:paraId="7A1DD47B" w14:textId="5B081C37"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GERMANY</w:t>
            </w:r>
          </w:p>
        </w:tc>
      </w:tr>
      <w:tr w:rsidR="00A7596B" w:rsidRPr="00B917D1" w14:paraId="7443D704" w14:textId="77777777" w:rsidTr="00A7596B">
        <w:trPr>
          <w:trHeight w:hRule="exact" w:val="284"/>
        </w:trPr>
        <w:tc>
          <w:tcPr>
            <w:tcW w:w="2977" w:type="dxa"/>
            <w:tcBorders>
              <w:right w:val="single" w:sz="4" w:space="0" w:color="auto"/>
            </w:tcBorders>
            <w:shd w:val="clear" w:color="auto" w:fill="F3F0E6" w:themeFill="accent5" w:themeFillTint="33"/>
          </w:tcPr>
          <w:p w14:paraId="3095BA64" w14:textId="6F6048E7"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ABANCA VAR 04/30</w:t>
            </w:r>
          </w:p>
        </w:tc>
        <w:tc>
          <w:tcPr>
            <w:tcW w:w="2140" w:type="dxa"/>
            <w:tcBorders>
              <w:left w:val="single" w:sz="4" w:space="0" w:color="auto"/>
            </w:tcBorders>
            <w:shd w:val="clear" w:color="auto" w:fill="F3F0E6" w:themeFill="accent5" w:themeFillTint="33"/>
          </w:tcPr>
          <w:p w14:paraId="7B1C604C" w14:textId="4C9DE47E"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Financials</w:t>
            </w:r>
          </w:p>
        </w:tc>
        <w:tc>
          <w:tcPr>
            <w:tcW w:w="979" w:type="dxa"/>
            <w:shd w:val="clear" w:color="auto" w:fill="F3F0E6" w:themeFill="accent5" w:themeFillTint="33"/>
          </w:tcPr>
          <w:p w14:paraId="0AA738E0" w14:textId="7F3AFCE7" w:rsidR="00A7596B" w:rsidRPr="00747B41" w:rsidRDefault="00A7596B" w:rsidP="00A7596B">
            <w:pPr>
              <w:spacing w:after="0"/>
              <w:jc w:val="center"/>
              <w:rPr>
                <w:rFonts w:ascii="Barlow" w:hAnsi="Barlow" w:cs="Calibri"/>
                <w:color w:val="000000"/>
                <w:sz w:val="16"/>
                <w:szCs w:val="16"/>
              </w:rPr>
            </w:pPr>
            <w:r w:rsidRPr="00A7596B">
              <w:rPr>
                <w:rFonts w:ascii="Barlow" w:hAnsi="Barlow" w:cs="Calibri"/>
                <w:color w:val="000000"/>
                <w:sz w:val="16"/>
                <w:szCs w:val="16"/>
              </w:rPr>
              <w:t>1.21%</w:t>
            </w:r>
          </w:p>
        </w:tc>
        <w:tc>
          <w:tcPr>
            <w:tcW w:w="1701" w:type="dxa"/>
            <w:shd w:val="clear" w:color="auto" w:fill="F3F0E6" w:themeFill="accent5" w:themeFillTint="33"/>
          </w:tcPr>
          <w:p w14:paraId="4C3DA731" w14:textId="03C306B4" w:rsidR="00A7596B" w:rsidRPr="00747B41" w:rsidRDefault="00A7596B" w:rsidP="00A7596B">
            <w:pPr>
              <w:spacing w:after="0"/>
              <w:ind w:left="28"/>
              <w:rPr>
                <w:rFonts w:ascii="Barlow" w:hAnsi="Barlow" w:cs="Calibri"/>
                <w:color w:val="000000"/>
                <w:sz w:val="16"/>
                <w:szCs w:val="16"/>
              </w:rPr>
            </w:pPr>
            <w:r w:rsidRPr="00A7596B">
              <w:rPr>
                <w:rFonts w:ascii="Barlow" w:hAnsi="Barlow" w:cs="Calibri"/>
                <w:color w:val="000000"/>
                <w:sz w:val="16"/>
                <w:szCs w:val="16"/>
              </w:rPr>
              <w:t>SPAIN</w:t>
            </w:r>
          </w:p>
        </w:tc>
      </w:tr>
      <w:tr w:rsidR="00A7596B" w:rsidRPr="00B917D1" w14:paraId="3F065F0E" w14:textId="77777777" w:rsidTr="00A7596B">
        <w:trPr>
          <w:trHeight w:hRule="exact" w:val="284"/>
        </w:trPr>
        <w:tc>
          <w:tcPr>
            <w:tcW w:w="2977" w:type="dxa"/>
            <w:tcBorders>
              <w:right w:val="single" w:sz="4" w:space="0" w:color="auto"/>
            </w:tcBorders>
            <w:shd w:val="clear" w:color="auto" w:fill="F3F0E6" w:themeFill="accent5" w:themeFillTint="33"/>
          </w:tcPr>
          <w:p w14:paraId="699CBAF2" w14:textId="44C472CC"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BCPPL VAR 03/33 EMTN</w:t>
            </w:r>
          </w:p>
        </w:tc>
        <w:tc>
          <w:tcPr>
            <w:tcW w:w="2140" w:type="dxa"/>
            <w:tcBorders>
              <w:left w:val="single" w:sz="4" w:space="0" w:color="auto"/>
            </w:tcBorders>
            <w:shd w:val="clear" w:color="auto" w:fill="F3F0E6" w:themeFill="accent5" w:themeFillTint="33"/>
          </w:tcPr>
          <w:p w14:paraId="3CBCD7EA" w14:textId="7E7A7161"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Financials</w:t>
            </w:r>
          </w:p>
        </w:tc>
        <w:tc>
          <w:tcPr>
            <w:tcW w:w="979" w:type="dxa"/>
            <w:shd w:val="clear" w:color="auto" w:fill="F3F0E6" w:themeFill="accent5" w:themeFillTint="33"/>
          </w:tcPr>
          <w:p w14:paraId="33B40B78" w14:textId="0CCAC163"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1.17%</w:t>
            </w:r>
          </w:p>
        </w:tc>
        <w:tc>
          <w:tcPr>
            <w:tcW w:w="1701" w:type="dxa"/>
            <w:shd w:val="clear" w:color="auto" w:fill="F3F0E6" w:themeFill="accent5" w:themeFillTint="33"/>
          </w:tcPr>
          <w:p w14:paraId="1D28BDCF" w14:textId="46F799A4"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PORTUGAL</w:t>
            </w:r>
          </w:p>
        </w:tc>
      </w:tr>
      <w:tr w:rsidR="00A7596B" w:rsidRPr="00B917D1" w14:paraId="2D271C39" w14:textId="77777777" w:rsidTr="00A7596B">
        <w:trPr>
          <w:trHeight w:hRule="exact" w:val="284"/>
        </w:trPr>
        <w:tc>
          <w:tcPr>
            <w:tcW w:w="2977" w:type="dxa"/>
            <w:tcBorders>
              <w:right w:val="single" w:sz="4" w:space="0" w:color="auto"/>
            </w:tcBorders>
            <w:shd w:val="clear" w:color="auto" w:fill="F3F0E6" w:themeFill="accent5" w:themeFillTint="33"/>
          </w:tcPr>
          <w:p w14:paraId="7279600B" w14:textId="33FFD4DC"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ENGPRO 8.5% 02/27 REGS</w:t>
            </w:r>
          </w:p>
        </w:tc>
        <w:tc>
          <w:tcPr>
            <w:tcW w:w="2140" w:type="dxa"/>
            <w:tcBorders>
              <w:left w:val="single" w:sz="4" w:space="0" w:color="auto"/>
            </w:tcBorders>
            <w:shd w:val="clear" w:color="auto" w:fill="F3F0E6" w:themeFill="accent5" w:themeFillTint="33"/>
          </w:tcPr>
          <w:p w14:paraId="35667C89" w14:textId="2550A15F"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Utilities</w:t>
            </w:r>
          </w:p>
        </w:tc>
        <w:tc>
          <w:tcPr>
            <w:tcW w:w="979" w:type="dxa"/>
            <w:shd w:val="clear" w:color="auto" w:fill="F3F0E6" w:themeFill="accent5" w:themeFillTint="33"/>
          </w:tcPr>
          <w:p w14:paraId="37C45508" w14:textId="6675AE03"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1.16%</w:t>
            </w:r>
          </w:p>
        </w:tc>
        <w:tc>
          <w:tcPr>
            <w:tcW w:w="1701" w:type="dxa"/>
            <w:shd w:val="clear" w:color="auto" w:fill="F3F0E6" w:themeFill="accent5" w:themeFillTint="33"/>
          </w:tcPr>
          <w:p w14:paraId="01FEF5C4" w14:textId="0E62338D"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CZECH REPUBLIC</w:t>
            </w:r>
          </w:p>
        </w:tc>
      </w:tr>
      <w:tr w:rsidR="00A7596B" w:rsidRPr="00B917D1" w14:paraId="1D4EEEAD" w14:textId="77777777" w:rsidTr="00A7596B">
        <w:trPr>
          <w:trHeight w:hRule="exact" w:val="284"/>
        </w:trPr>
        <w:tc>
          <w:tcPr>
            <w:tcW w:w="2977" w:type="dxa"/>
            <w:tcBorders>
              <w:right w:val="single" w:sz="4" w:space="0" w:color="auto"/>
            </w:tcBorders>
            <w:shd w:val="clear" w:color="auto" w:fill="F3F0E6" w:themeFill="accent5" w:themeFillTint="33"/>
          </w:tcPr>
          <w:p w14:paraId="50727D24" w14:textId="52BEFE4E"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SABSM VAR 08/33 EMTN</w:t>
            </w:r>
          </w:p>
        </w:tc>
        <w:tc>
          <w:tcPr>
            <w:tcW w:w="2140" w:type="dxa"/>
            <w:tcBorders>
              <w:left w:val="single" w:sz="4" w:space="0" w:color="auto"/>
            </w:tcBorders>
            <w:shd w:val="clear" w:color="auto" w:fill="F3F0E6" w:themeFill="accent5" w:themeFillTint="33"/>
          </w:tcPr>
          <w:p w14:paraId="5337B507" w14:textId="11CA2D79"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Financials</w:t>
            </w:r>
          </w:p>
        </w:tc>
        <w:tc>
          <w:tcPr>
            <w:tcW w:w="979" w:type="dxa"/>
            <w:shd w:val="clear" w:color="auto" w:fill="F3F0E6" w:themeFill="accent5" w:themeFillTint="33"/>
          </w:tcPr>
          <w:p w14:paraId="1B28BD6A" w14:textId="57D0DF64"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1.16%</w:t>
            </w:r>
          </w:p>
        </w:tc>
        <w:tc>
          <w:tcPr>
            <w:tcW w:w="1701" w:type="dxa"/>
            <w:shd w:val="clear" w:color="auto" w:fill="F3F0E6" w:themeFill="accent5" w:themeFillTint="33"/>
          </w:tcPr>
          <w:p w14:paraId="04F74641" w14:textId="1F9E8C66"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SPAIN</w:t>
            </w:r>
          </w:p>
        </w:tc>
      </w:tr>
      <w:tr w:rsidR="00A7596B" w:rsidRPr="00B917D1" w14:paraId="253427BB" w14:textId="77777777" w:rsidTr="00A7596B">
        <w:trPr>
          <w:trHeight w:hRule="exact" w:val="284"/>
        </w:trPr>
        <w:tc>
          <w:tcPr>
            <w:tcW w:w="2977" w:type="dxa"/>
            <w:tcBorders>
              <w:right w:val="single" w:sz="4" w:space="0" w:color="auto"/>
            </w:tcBorders>
            <w:shd w:val="clear" w:color="auto" w:fill="F3F0E6" w:themeFill="accent5" w:themeFillTint="33"/>
          </w:tcPr>
          <w:p w14:paraId="78272C20" w14:textId="7126FB18"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RENAUL VAR 02/30</w:t>
            </w:r>
          </w:p>
        </w:tc>
        <w:tc>
          <w:tcPr>
            <w:tcW w:w="2140" w:type="dxa"/>
            <w:tcBorders>
              <w:left w:val="single" w:sz="4" w:space="0" w:color="auto"/>
            </w:tcBorders>
            <w:shd w:val="clear" w:color="auto" w:fill="F3F0E6" w:themeFill="accent5" w:themeFillTint="33"/>
          </w:tcPr>
          <w:p w14:paraId="11D4BA32" w14:textId="4A699DCA"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Discretionary</w:t>
            </w:r>
          </w:p>
        </w:tc>
        <w:tc>
          <w:tcPr>
            <w:tcW w:w="979" w:type="dxa"/>
            <w:shd w:val="clear" w:color="auto" w:fill="F3F0E6" w:themeFill="accent5" w:themeFillTint="33"/>
          </w:tcPr>
          <w:p w14:paraId="28F7B94D" w14:textId="696861CA"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1.15%</w:t>
            </w:r>
          </w:p>
        </w:tc>
        <w:tc>
          <w:tcPr>
            <w:tcW w:w="1701" w:type="dxa"/>
            <w:shd w:val="clear" w:color="auto" w:fill="F3F0E6" w:themeFill="accent5" w:themeFillTint="33"/>
          </w:tcPr>
          <w:p w14:paraId="428C8E19" w14:textId="16BED0C6"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FRANCE</w:t>
            </w:r>
          </w:p>
        </w:tc>
      </w:tr>
      <w:tr w:rsidR="00A7596B" w:rsidRPr="00B917D1" w14:paraId="4B2F9E78" w14:textId="77777777" w:rsidTr="00A7596B">
        <w:trPr>
          <w:trHeight w:hRule="exact" w:val="284"/>
        </w:trPr>
        <w:tc>
          <w:tcPr>
            <w:tcW w:w="2977" w:type="dxa"/>
            <w:tcBorders>
              <w:right w:val="single" w:sz="4" w:space="0" w:color="auto"/>
            </w:tcBorders>
            <w:shd w:val="clear" w:color="auto" w:fill="F3F0E6" w:themeFill="accent5" w:themeFillTint="33"/>
          </w:tcPr>
          <w:p w14:paraId="5CE4F1D2" w14:textId="2DD147E8"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CRELAN VAR 01/32</w:t>
            </w:r>
          </w:p>
        </w:tc>
        <w:tc>
          <w:tcPr>
            <w:tcW w:w="2140" w:type="dxa"/>
            <w:tcBorders>
              <w:left w:val="single" w:sz="4" w:space="0" w:color="auto"/>
            </w:tcBorders>
            <w:shd w:val="clear" w:color="auto" w:fill="F3F0E6" w:themeFill="accent5" w:themeFillTint="33"/>
          </w:tcPr>
          <w:p w14:paraId="561DEAAB" w14:textId="7BB9938A"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Financials</w:t>
            </w:r>
          </w:p>
        </w:tc>
        <w:tc>
          <w:tcPr>
            <w:tcW w:w="979" w:type="dxa"/>
            <w:shd w:val="clear" w:color="auto" w:fill="F3F0E6" w:themeFill="accent5" w:themeFillTint="33"/>
          </w:tcPr>
          <w:p w14:paraId="54C072BE" w14:textId="4A6DCA17"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1.14%</w:t>
            </w:r>
          </w:p>
        </w:tc>
        <w:tc>
          <w:tcPr>
            <w:tcW w:w="1701" w:type="dxa"/>
            <w:shd w:val="clear" w:color="auto" w:fill="F3F0E6" w:themeFill="accent5" w:themeFillTint="33"/>
          </w:tcPr>
          <w:p w14:paraId="75FECDF1" w14:textId="114412D4"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BELGIUM</w:t>
            </w:r>
          </w:p>
        </w:tc>
      </w:tr>
      <w:tr w:rsidR="00A7596B" w:rsidRPr="00B917D1" w14:paraId="6E41AFB6" w14:textId="77777777" w:rsidTr="00A7596B">
        <w:trPr>
          <w:trHeight w:hRule="exact" w:val="284"/>
        </w:trPr>
        <w:tc>
          <w:tcPr>
            <w:tcW w:w="2977" w:type="dxa"/>
            <w:tcBorders>
              <w:right w:val="single" w:sz="4" w:space="0" w:color="auto"/>
            </w:tcBorders>
            <w:shd w:val="clear" w:color="auto" w:fill="F3F0E6" w:themeFill="accent5" w:themeFillTint="33"/>
          </w:tcPr>
          <w:p w14:paraId="7CDF4E9C" w14:textId="52F8A041"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TEREOS 7.25% 04/28 REGS</w:t>
            </w:r>
          </w:p>
        </w:tc>
        <w:tc>
          <w:tcPr>
            <w:tcW w:w="2140" w:type="dxa"/>
            <w:tcBorders>
              <w:left w:val="single" w:sz="4" w:space="0" w:color="auto"/>
            </w:tcBorders>
            <w:shd w:val="clear" w:color="auto" w:fill="F3F0E6" w:themeFill="accent5" w:themeFillTint="33"/>
          </w:tcPr>
          <w:p w14:paraId="1DD7C1E4" w14:textId="6040ACBE"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Staples</w:t>
            </w:r>
          </w:p>
        </w:tc>
        <w:tc>
          <w:tcPr>
            <w:tcW w:w="979" w:type="dxa"/>
            <w:shd w:val="clear" w:color="auto" w:fill="F3F0E6" w:themeFill="accent5" w:themeFillTint="33"/>
          </w:tcPr>
          <w:p w14:paraId="79360E2F" w14:textId="42AC741C"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1.14%</w:t>
            </w:r>
          </w:p>
        </w:tc>
        <w:tc>
          <w:tcPr>
            <w:tcW w:w="1701" w:type="dxa"/>
            <w:shd w:val="clear" w:color="auto" w:fill="F3F0E6" w:themeFill="accent5" w:themeFillTint="33"/>
          </w:tcPr>
          <w:p w14:paraId="29CB106B" w14:textId="300329E6"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FRANCE</w:t>
            </w:r>
          </w:p>
        </w:tc>
      </w:tr>
      <w:tr w:rsidR="00A7596B" w:rsidRPr="00B917D1" w14:paraId="13BE3BA6" w14:textId="77777777" w:rsidTr="00A7596B">
        <w:trPr>
          <w:trHeight w:hRule="exact" w:val="284"/>
        </w:trPr>
        <w:tc>
          <w:tcPr>
            <w:tcW w:w="2977" w:type="dxa"/>
            <w:tcBorders>
              <w:right w:val="single" w:sz="4" w:space="0" w:color="auto"/>
            </w:tcBorders>
            <w:shd w:val="clear" w:color="auto" w:fill="F3F0E6" w:themeFill="accent5" w:themeFillTint="33"/>
          </w:tcPr>
          <w:p w14:paraId="68FEC6F6" w14:textId="7779127F" w:rsidR="00A7596B" w:rsidRPr="00B343A4"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PICSUR 5.375% 07/27 REGS</w:t>
            </w:r>
          </w:p>
        </w:tc>
        <w:tc>
          <w:tcPr>
            <w:tcW w:w="2140" w:type="dxa"/>
            <w:tcBorders>
              <w:left w:val="single" w:sz="4" w:space="0" w:color="auto"/>
            </w:tcBorders>
            <w:shd w:val="clear" w:color="auto" w:fill="F3F0E6" w:themeFill="accent5" w:themeFillTint="33"/>
          </w:tcPr>
          <w:p w14:paraId="1123B04C" w14:textId="52D6217D" w:rsidR="00A7596B" w:rsidRPr="00747B41" w:rsidRDefault="00A7596B" w:rsidP="00A7596B">
            <w:pPr>
              <w:spacing w:after="0"/>
              <w:rPr>
                <w:rFonts w:ascii="Barlow" w:hAnsi="Barlow" w:cs="Calibri"/>
                <w:color w:val="000000"/>
                <w:sz w:val="16"/>
                <w:szCs w:val="16"/>
              </w:rPr>
            </w:pPr>
            <w:r w:rsidRPr="00A7596B">
              <w:rPr>
                <w:rFonts w:ascii="Barlow" w:hAnsi="Barlow" w:cs="Calibri"/>
                <w:color w:val="000000"/>
                <w:sz w:val="16"/>
                <w:szCs w:val="16"/>
              </w:rPr>
              <w:t>Consumer Staples</w:t>
            </w:r>
          </w:p>
        </w:tc>
        <w:tc>
          <w:tcPr>
            <w:tcW w:w="979" w:type="dxa"/>
            <w:shd w:val="clear" w:color="auto" w:fill="F3F0E6" w:themeFill="accent5" w:themeFillTint="33"/>
          </w:tcPr>
          <w:p w14:paraId="212F20CA" w14:textId="68FBC6F3" w:rsidR="00A7596B" w:rsidRPr="00747B41" w:rsidRDefault="00A7596B" w:rsidP="00A7596B">
            <w:pPr>
              <w:spacing w:after="0" w:line="259" w:lineRule="auto"/>
              <w:jc w:val="center"/>
              <w:rPr>
                <w:rFonts w:ascii="Barlow" w:hAnsi="Barlow" w:cs="Calibri"/>
                <w:color w:val="000000"/>
                <w:sz w:val="16"/>
                <w:szCs w:val="16"/>
              </w:rPr>
            </w:pPr>
            <w:r w:rsidRPr="00A7596B">
              <w:rPr>
                <w:rFonts w:ascii="Barlow" w:hAnsi="Barlow" w:cs="Calibri"/>
                <w:color w:val="000000"/>
                <w:sz w:val="16"/>
                <w:szCs w:val="16"/>
              </w:rPr>
              <w:t>1.13%</w:t>
            </w:r>
          </w:p>
        </w:tc>
        <w:tc>
          <w:tcPr>
            <w:tcW w:w="1701" w:type="dxa"/>
            <w:shd w:val="clear" w:color="auto" w:fill="F3F0E6" w:themeFill="accent5" w:themeFillTint="33"/>
          </w:tcPr>
          <w:p w14:paraId="28099C4F" w14:textId="579D5B88" w:rsidR="00A7596B" w:rsidRPr="00747B41" w:rsidRDefault="00A7596B" w:rsidP="00A7596B">
            <w:pPr>
              <w:spacing w:after="0" w:line="259" w:lineRule="auto"/>
              <w:ind w:left="28"/>
              <w:rPr>
                <w:rFonts w:ascii="Barlow" w:hAnsi="Barlow" w:cs="Calibri"/>
                <w:color w:val="000000"/>
                <w:sz w:val="16"/>
                <w:szCs w:val="16"/>
              </w:rPr>
            </w:pPr>
            <w:r w:rsidRPr="00A7596B">
              <w:rPr>
                <w:rFonts w:ascii="Barlow" w:hAnsi="Barlow" w:cs="Calibri"/>
                <w:color w:val="000000"/>
                <w:sz w:val="16"/>
                <w:szCs w:val="16"/>
              </w:rPr>
              <w:t>LUXEMBOURG</w:t>
            </w:r>
          </w:p>
        </w:tc>
      </w:tr>
    </w:tbl>
    <w:p w14:paraId="7C1D5B36" w14:textId="77777777" w:rsidR="00B343A4" w:rsidRDefault="00616E06" w:rsidP="00B343A4">
      <w:pPr>
        <w:spacing w:after="160" w:line="259" w:lineRule="auto"/>
        <w:rPr>
          <w:rFonts w:ascii="Barlow" w:eastAsia="Calibri" w:hAnsi="Barlow"/>
          <w:b/>
          <w:bCs/>
          <w:noProof/>
          <w:szCs w:val="22"/>
          <w:lang w:val="fr-FR"/>
        </w:rPr>
      </w:pPr>
      <w:r w:rsidRPr="00B917D1">
        <w:rPr>
          <w:rFonts w:ascii="Barlow" w:hAnsi="Barlow"/>
          <w:noProof/>
          <w:sz w:val="18"/>
          <w:szCs w:val="18"/>
        </w:rPr>
        <w:drawing>
          <wp:anchor distT="0" distB="0" distL="114300" distR="114300" simplePos="0" relativeHeight="251817984" behindDoc="0" locked="0" layoutInCell="1" allowOverlap="1" wp14:anchorId="6A5F6B13" wp14:editId="743095AD">
            <wp:simplePos x="0" y="0"/>
            <wp:positionH relativeFrom="page">
              <wp:align>left</wp:align>
            </wp:positionH>
            <wp:positionV relativeFrom="paragraph">
              <wp:posOffset>3084042</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95450" cy="600075"/>
                    </a:xfrm>
                    <a:prstGeom prst="rect">
                      <a:avLst/>
                    </a:prstGeom>
                  </pic:spPr>
                </pic:pic>
              </a:graphicData>
            </a:graphic>
          </wp:anchor>
        </w:drawing>
      </w:r>
    </w:p>
    <w:p w14:paraId="07115149" w14:textId="7CABE5EE" w:rsidR="00864BF4" w:rsidRPr="00305FE7" w:rsidRDefault="007402F6" w:rsidP="00B343A4">
      <w:pPr>
        <w:spacing w:after="160" w:line="259" w:lineRule="auto"/>
        <w:rPr>
          <w:rFonts w:ascii="Barlow" w:eastAsia="Calibri" w:hAnsi="Barlow"/>
          <w:b/>
          <w:bCs/>
          <w:noProof/>
          <w:szCs w:val="22"/>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279BAEFA">
                <wp:simplePos x="0" y="0"/>
                <wp:positionH relativeFrom="page">
                  <wp:align>left</wp:align>
                </wp:positionH>
                <wp:positionV relativeFrom="margin">
                  <wp:posOffset>4267657</wp:posOffset>
                </wp:positionV>
                <wp:extent cx="108966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89965"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2" style="position:absolute;margin-left:0;margin-top:336.05pt;width:85.8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r w:rsidR="00333DC2">
        <w:rPr>
          <w:rFonts w:ascii="Barlow" w:eastAsia="Calibri" w:hAnsi="Barlow"/>
          <w:b/>
          <w:bCs/>
          <w:noProof/>
          <w:szCs w:val="22"/>
          <w:lang w:val="fr-FR"/>
        </w:rPr>
        <w:t>Q</w:t>
      </w:r>
      <w:r w:rsidR="00E94332" w:rsidRPr="00305FE7">
        <w:rPr>
          <w:rFonts w:ascii="Barlow" w:eastAsia="Calibri" w:hAnsi="Barlow"/>
          <w:b/>
          <w:bCs/>
          <w:noProof/>
          <w:szCs w:val="22"/>
          <w:lang w:val="fr-FR"/>
        </w:rPr>
        <w:t xml:space="preserve">uelle a été la part des investissements en lien avec des problématiques de durabilité </w:t>
      </w:r>
      <w:r w:rsidR="00864BF4" w:rsidRPr="00305FE7">
        <w:rPr>
          <w:rFonts w:ascii="Barlow" w:eastAsia="Calibri" w:hAnsi="Barlow"/>
          <w:b/>
          <w:bCs/>
          <w:noProof/>
          <w:szCs w:val="22"/>
          <w:lang w:val="fr-FR"/>
        </w:rPr>
        <w:t>?</w:t>
      </w:r>
    </w:p>
    <w:p w14:paraId="38FC53D4" w14:textId="0124C089" w:rsidR="00864BF4" w:rsidRPr="001E438A" w:rsidRDefault="00655BB1" w:rsidP="001E438A">
      <w:pPr>
        <w:spacing w:after="160" w:line="259" w:lineRule="auto"/>
        <w:ind w:left="284"/>
        <w:jc w:val="both"/>
        <w:rPr>
          <w:rFonts w:ascii="Barlow" w:eastAsia="Calibri" w:hAnsi="Barlow"/>
          <w:noProof/>
          <w:sz w:val="18"/>
          <w:szCs w:val="18"/>
          <w:lang w:val="fr-FR"/>
        </w:rPr>
      </w:pPr>
      <w:r w:rsidRPr="00655BB1">
        <w:rPr>
          <w:rFonts w:ascii="Barlow" w:eastAsia="Calibri" w:hAnsi="Barlow"/>
          <w:noProof/>
          <w:sz w:val="18"/>
          <w:szCs w:val="18"/>
          <w:lang w:val="fr-FR"/>
        </w:rPr>
        <w:t xml:space="preserve">Comme mentionné dans le tableau introductif </w:t>
      </w:r>
      <w:r>
        <w:rPr>
          <w:rFonts w:ascii="Barlow" w:eastAsia="Calibri" w:hAnsi="Barlow"/>
          <w:noProof/>
          <w:sz w:val="18"/>
          <w:szCs w:val="18"/>
          <w:lang w:val="fr-FR"/>
        </w:rPr>
        <w:t xml:space="preserve">le fonds </w:t>
      </w:r>
      <w:r w:rsidRPr="00655BB1">
        <w:rPr>
          <w:rFonts w:ascii="Barlow" w:eastAsia="Calibri" w:hAnsi="Barlow"/>
          <w:b/>
          <w:bCs/>
          <w:noProof/>
          <w:sz w:val="18"/>
          <w:szCs w:val="18"/>
          <w:lang w:val="fr-FR"/>
        </w:rPr>
        <w:t xml:space="preserve">OCTO </w:t>
      </w:r>
      <w:r w:rsidR="00A7596B">
        <w:rPr>
          <w:rFonts w:ascii="Barlow" w:eastAsia="Calibri" w:hAnsi="Barlow"/>
          <w:b/>
          <w:bCs/>
          <w:noProof/>
          <w:sz w:val="18"/>
          <w:szCs w:val="18"/>
          <w:lang w:val="fr-FR"/>
        </w:rPr>
        <w:t>Rendement 2027</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détenait </w:t>
      </w:r>
      <w:r w:rsidR="00A7596B">
        <w:rPr>
          <w:rFonts w:ascii="Barlow" w:eastAsia="Calibri" w:hAnsi="Barlow"/>
          <w:noProof/>
          <w:sz w:val="18"/>
          <w:szCs w:val="18"/>
          <w:lang w:val="fr-FR"/>
        </w:rPr>
        <w:t>9.65</w:t>
      </w:r>
      <w:r>
        <w:rPr>
          <w:rFonts w:ascii="Barlow" w:eastAsia="Calibri" w:hAnsi="Barlow"/>
          <w:noProof/>
          <w:sz w:val="18"/>
          <w:szCs w:val="18"/>
          <w:lang w:val="fr-FR"/>
        </w:rPr>
        <w:t>% d’obligations durables au 31/12/2</w:t>
      </w:r>
      <w:r w:rsidR="00747B41">
        <w:rPr>
          <w:rFonts w:ascii="Barlow" w:eastAsia="Calibri" w:hAnsi="Barlow"/>
          <w:noProof/>
          <w:sz w:val="18"/>
          <w:szCs w:val="18"/>
          <w:lang w:val="fr-FR"/>
        </w:rPr>
        <w:t>4</w:t>
      </w:r>
      <w:r>
        <w:rPr>
          <w:rFonts w:ascii="Barlow" w:eastAsia="Calibri" w:hAnsi="Barlow"/>
          <w:noProof/>
          <w:sz w:val="18"/>
          <w:szCs w:val="18"/>
          <w:lang w:val="fr-FR"/>
        </w:rPr>
        <w:t>. Pour autant, ce fonds ne poursuit pas d’objectif en termes de durabilité et les investissements dans des obligations durables ont été réalisés sur la base de critères de valeur relative.</w:t>
      </w:r>
    </w:p>
    <w:p w14:paraId="0EE1ECBC" w14:textId="44C882E3" w:rsidR="00864BF4" w:rsidRPr="00676404" w:rsidRDefault="008F1B35" w:rsidP="00676404">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09B90C8F">
                <wp:simplePos x="0" y="0"/>
                <wp:positionH relativeFrom="margin">
                  <wp:posOffset>142240</wp:posOffset>
                </wp:positionH>
                <wp:positionV relativeFrom="paragraph">
                  <wp:posOffset>302895</wp:posOffset>
                </wp:positionV>
                <wp:extent cx="5034915" cy="3269615"/>
                <wp:effectExtent l="0" t="0" r="0" b="698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269615"/>
                        </a:xfrm>
                        <a:prstGeom prst="rect">
                          <a:avLst/>
                        </a:prstGeom>
                        <a:solidFill>
                          <a:schemeClr val="accent5">
                            <a:lumMod val="20000"/>
                            <a:lumOff val="80000"/>
                          </a:schemeClr>
                        </a:solidFill>
                        <a:ln w="12700" cap="flat" cmpd="sng" algn="ctr">
                          <a:noFill/>
                          <a:prstDash val="solid"/>
                          <a:miter lim="800000"/>
                        </a:ln>
                        <a:effectLst/>
                      </wps:spPr>
                      <wps:txb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3" style="position:absolute;left:0;text-align:left;margin-left:11.2pt;margin-top:23.85pt;width:396.45pt;height:25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" fillcolor="#f3f0e6 [664]" stroked="f" strokeweight="1pt">
                <v:textbox>
                  <w:txbxContent>
                    <w:p w14:paraId="7D4D0FDB" w14:textId="77777777" w:rsidR="00864BF4" w:rsidRDefault="00864BF4" w:rsidP="00655BB1"/>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563C1428" w14:textId="77777777" w:rsidR="00655BB1" w:rsidRDefault="00655BB1" w:rsidP="00D05058">
                      <w:pPr>
                        <w:spacing w:after="0"/>
                        <w:jc w:val="both"/>
                        <w:rPr>
                          <w:rFonts w:ascii="Barlow" w:hAnsi="Barlow" w:cstheme="minorHAnsi"/>
                          <w:color w:val="000000"/>
                          <w:sz w:val="18"/>
                          <w:szCs w:val="18"/>
                          <w:lang w:val="fr-FR"/>
                        </w:rPr>
                      </w:pPr>
                    </w:p>
                    <w:p w14:paraId="37E9562F" w14:textId="77777777" w:rsidR="00655BB1" w:rsidRDefault="00655BB1" w:rsidP="00D05058">
                      <w:pPr>
                        <w:spacing w:after="0"/>
                        <w:jc w:val="both"/>
                        <w:rPr>
                          <w:rFonts w:ascii="Barlow" w:hAnsi="Barlow" w:cstheme="minorHAnsi"/>
                          <w:color w:val="000000"/>
                          <w:sz w:val="18"/>
                          <w:szCs w:val="18"/>
                          <w:lang w:val="fr-FR"/>
                        </w:rPr>
                      </w:pPr>
                    </w:p>
                    <w:p w14:paraId="092F7AA1" w14:textId="59DE1570" w:rsidR="00D05058" w:rsidRPr="00655BB1" w:rsidRDefault="00D05058" w:rsidP="00D05058">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 xml:space="preserve">#1 Alignés sur les caractéristiques E/S </w:t>
                      </w:r>
                      <w:r w:rsidRPr="00655BB1">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655BB1" w:rsidRDefault="00D05058" w:rsidP="00D05058">
                      <w:pPr>
                        <w:spacing w:after="0"/>
                        <w:jc w:val="both"/>
                        <w:rPr>
                          <w:rFonts w:ascii="Barlow" w:hAnsi="Barlow" w:cstheme="minorHAnsi"/>
                          <w:color w:val="000000"/>
                          <w:sz w:val="16"/>
                          <w:szCs w:val="16"/>
                          <w:lang w:val="fr-FR"/>
                        </w:rPr>
                      </w:pPr>
                    </w:p>
                    <w:p w14:paraId="2DE6BDD5" w14:textId="509D6BE4" w:rsidR="00D05058" w:rsidRPr="00655BB1" w:rsidRDefault="00D05058" w:rsidP="00655BB1">
                      <w:pPr>
                        <w:spacing w:after="0"/>
                        <w:jc w:val="both"/>
                        <w:rPr>
                          <w:rFonts w:ascii="Barlow" w:hAnsi="Barlow" w:cstheme="minorHAnsi"/>
                          <w:color w:val="000000"/>
                          <w:sz w:val="16"/>
                          <w:szCs w:val="16"/>
                          <w:lang w:val="fr-FR"/>
                        </w:rPr>
                      </w:pPr>
                      <w:r w:rsidRPr="00655BB1">
                        <w:rPr>
                          <w:rFonts w:ascii="Barlow" w:hAnsi="Barlow" w:cstheme="minorHAnsi"/>
                          <w:color w:val="000000"/>
                          <w:sz w:val="16"/>
                          <w:szCs w:val="16"/>
                          <w:lang w:val="fr-FR"/>
                        </w:rPr>
                        <w:t xml:space="preserve">La catégorie </w:t>
                      </w:r>
                      <w:r w:rsidRPr="00655BB1">
                        <w:rPr>
                          <w:rFonts w:ascii="Barlow" w:hAnsi="Barlow" w:cstheme="minorHAnsi"/>
                          <w:b/>
                          <w:bCs/>
                          <w:color w:val="000000"/>
                          <w:sz w:val="16"/>
                          <w:szCs w:val="16"/>
                          <w:lang w:val="fr-FR"/>
                        </w:rPr>
                        <w:t>#2 Autres</w:t>
                      </w:r>
                      <w:r w:rsidRPr="00655BB1">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080D6E26" w14:textId="77777777" w:rsidR="00D05058" w:rsidRPr="00655BB1" w:rsidRDefault="00D05058" w:rsidP="00D05058">
                      <w:pPr>
                        <w:spacing w:after="0"/>
                        <w:rPr>
                          <w:rFonts w:asciiTheme="minorHAnsi" w:hAnsiTheme="minorHAnsi" w:cstheme="minorHAnsi"/>
                          <w:bCs/>
                          <w:color w:val="000000"/>
                          <w:sz w:val="16"/>
                          <w:szCs w:val="16"/>
                          <w:lang w:val="fr-FR"/>
                        </w:rPr>
                      </w:pPr>
                    </w:p>
                    <w:p w14:paraId="784104F3" w14:textId="77777777" w:rsidR="00D05058" w:rsidRPr="00655BB1" w:rsidRDefault="00D05058" w:rsidP="00D05058">
                      <w:pPr>
                        <w:spacing w:after="0"/>
                        <w:jc w:val="both"/>
                        <w:rPr>
                          <w:rFonts w:ascii="Barlow" w:hAnsi="Barlow" w:cstheme="minorHAnsi"/>
                          <w:bCs/>
                          <w:sz w:val="16"/>
                          <w:szCs w:val="16"/>
                          <w:lang w:val="fr-FR"/>
                        </w:rPr>
                      </w:pPr>
                      <w:r w:rsidRPr="00655BB1">
                        <w:rPr>
                          <w:rFonts w:ascii="Barlow" w:hAnsi="Barlow" w:cstheme="minorHAnsi"/>
                          <w:sz w:val="16"/>
                          <w:szCs w:val="16"/>
                          <w:lang w:val="fr-FR"/>
                        </w:rPr>
                        <w:t xml:space="preserve">La catégorie </w:t>
                      </w:r>
                      <w:r w:rsidRPr="00655BB1">
                        <w:rPr>
                          <w:rFonts w:ascii="Barlow" w:hAnsi="Barlow" w:cstheme="minorHAnsi"/>
                          <w:b/>
                          <w:bCs/>
                          <w:sz w:val="16"/>
                          <w:szCs w:val="16"/>
                          <w:lang w:val="fr-FR"/>
                        </w:rPr>
                        <w:t xml:space="preserve">#1 Alignés sur les caractéristiques E/S </w:t>
                      </w:r>
                      <w:r w:rsidRPr="00655BB1">
                        <w:rPr>
                          <w:rFonts w:ascii="Barlow" w:hAnsi="Barlow" w:cstheme="minorHAnsi"/>
                          <w:bCs/>
                          <w:sz w:val="16"/>
                          <w:szCs w:val="16"/>
                          <w:lang w:val="fr-FR"/>
                        </w:rPr>
                        <w:t>couvre :</w:t>
                      </w:r>
                    </w:p>
                    <w:p w14:paraId="7167D27D" w14:textId="77777777" w:rsidR="00D05058" w:rsidRPr="00655BB1" w:rsidRDefault="00D05058" w:rsidP="00D05058">
                      <w:pPr>
                        <w:spacing w:after="0"/>
                        <w:jc w:val="both"/>
                        <w:rPr>
                          <w:rFonts w:ascii="Barlow" w:hAnsi="Barlow" w:cstheme="minorHAnsi"/>
                          <w:sz w:val="16"/>
                          <w:szCs w:val="16"/>
                          <w:lang w:val="fr-FR"/>
                        </w:rPr>
                      </w:pPr>
                      <w:r w:rsidRPr="00655BB1">
                        <w:rPr>
                          <w:rFonts w:ascii="Barlow" w:hAnsi="Barlow" w:cstheme="minorHAnsi"/>
                          <w:sz w:val="16"/>
                          <w:szCs w:val="16"/>
                          <w:lang w:val="fr-FR"/>
                        </w:rPr>
                        <w:t xml:space="preserve">- La sous-catégorie </w:t>
                      </w:r>
                      <w:r w:rsidRPr="00655BB1">
                        <w:rPr>
                          <w:rFonts w:ascii="Barlow" w:hAnsi="Barlow" w:cstheme="minorHAnsi"/>
                          <w:b/>
                          <w:bCs/>
                          <w:sz w:val="16"/>
                          <w:szCs w:val="16"/>
                          <w:lang w:val="fr-FR"/>
                        </w:rPr>
                        <w:t xml:space="preserve">#1A Durable </w:t>
                      </w:r>
                      <w:r w:rsidRPr="00655BB1">
                        <w:rPr>
                          <w:rFonts w:ascii="Barlow" w:hAnsi="Barlow" w:cstheme="minorHAnsi"/>
                          <w:sz w:val="16"/>
                          <w:szCs w:val="16"/>
                          <w:lang w:val="fr-FR"/>
                        </w:rPr>
                        <w:t>couvrant les investissements durables ayant des objectifs environnementaux</w:t>
                      </w:r>
                      <w:r w:rsidRPr="00655BB1">
                        <w:rPr>
                          <w:rFonts w:ascii="Barlow" w:hAnsi="Barlow" w:cstheme="minorHAnsi"/>
                          <w:color w:val="000000"/>
                          <w:sz w:val="16"/>
                          <w:szCs w:val="16"/>
                          <w:lang w:val="fr-FR"/>
                        </w:rPr>
                        <w:t xml:space="preserve">. </w:t>
                      </w:r>
                    </w:p>
                    <w:p w14:paraId="7602AAB6" w14:textId="20F3CD40" w:rsidR="00864BF4" w:rsidRPr="00655BB1" w:rsidRDefault="00D05058" w:rsidP="00655BB1">
                      <w:pPr>
                        <w:spacing w:after="0"/>
                        <w:jc w:val="both"/>
                        <w:rPr>
                          <w:rFonts w:ascii="Barlow" w:hAnsi="Barlow" w:cstheme="minorHAnsi"/>
                          <w:sz w:val="16"/>
                          <w:szCs w:val="16"/>
                          <w:lang w:val="fr-FR"/>
                        </w:rPr>
                      </w:pPr>
                      <w:r w:rsidRPr="00655BB1">
                        <w:rPr>
                          <w:rFonts w:ascii="Barlow" w:hAnsi="Barlow" w:cstheme="minorHAnsi"/>
                          <w:sz w:val="16"/>
                          <w:szCs w:val="16"/>
                          <w:lang w:val="fr-FR"/>
                        </w:rPr>
                        <w:t>-</w:t>
                      </w:r>
                      <w:r w:rsidR="004F6A7F">
                        <w:rPr>
                          <w:rFonts w:ascii="Barlow" w:hAnsi="Barlow" w:cstheme="minorHAnsi"/>
                          <w:sz w:val="16"/>
                          <w:szCs w:val="16"/>
                          <w:lang w:val="fr-FR"/>
                        </w:rPr>
                        <w:t xml:space="preserve"> </w:t>
                      </w:r>
                      <w:r w:rsidRPr="00655BB1">
                        <w:rPr>
                          <w:rFonts w:ascii="Barlow" w:hAnsi="Barlow" w:cstheme="minorHAnsi"/>
                          <w:sz w:val="16"/>
                          <w:szCs w:val="16"/>
                          <w:lang w:val="fr-FR"/>
                        </w:rPr>
                        <w:t xml:space="preserve">La sous-catégorie </w:t>
                      </w:r>
                      <w:r w:rsidRPr="00655BB1">
                        <w:rPr>
                          <w:rFonts w:ascii="Barlow" w:hAnsi="Barlow" w:cstheme="minorHAnsi"/>
                          <w:b/>
                          <w:bCs/>
                          <w:sz w:val="16"/>
                          <w:szCs w:val="16"/>
                          <w:lang w:val="fr-FR"/>
                        </w:rPr>
                        <w:t xml:space="preserve">#2 Autres caractéristiques E/S </w:t>
                      </w:r>
                      <w:r w:rsidRPr="00655BB1">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5F5C1162" w14:textId="77777777" w:rsidR="00864BF4" w:rsidRPr="00D05058" w:rsidRDefault="00864BF4" w:rsidP="0026710B">
                      <w:pPr>
                        <w:jc w:val="center"/>
                        <w:rPr>
                          <w:lang w:val="fr-FR"/>
                        </w:rPr>
                      </w:pPr>
                    </w:p>
                  </w:txbxContent>
                </v:textbox>
                <w10:wrap type="square" anchorx="margin"/>
              </v:rect>
            </w:pict>
          </mc:Fallback>
        </mc:AlternateContent>
      </w:r>
      <w:r w:rsidR="00655BB1" w:rsidRPr="00CE5038">
        <w:rPr>
          <w:rFonts w:ascii="Calibri" w:eastAsia="Calibri" w:hAnsi="Calibri"/>
          <w:b/>
          <w:noProof/>
          <w:szCs w:val="22"/>
        </w:rPr>
        <w:drawing>
          <wp:anchor distT="0" distB="0" distL="114300" distR="114300" simplePos="0" relativeHeight="251802624" behindDoc="0" locked="0" layoutInCell="1" allowOverlap="1" wp14:anchorId="22D438F7" wp14:editId="7D795BCF">
            <wp:simplePos x="0" y="0"/>
            <wp:positionH relativeFrom="margin">
              <wp:posOffset>557835</wp:posOffset>
            </wp:positionH>
            <wp:positionV relativeFrom="paragraph">
              <wp:posOffset>361391</wp:posOffset>
            </wp:positionV>
            <wp:extent cx="4210050" cy="1791335"/>
            <wp:effectExtent l="0" t="0" r="5715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64BF4"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6495DD5F">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DD16D"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00864BF4" w:rsidRPr="00305FE7">
        <w:rPr>
          <w:rFonts w:ascii="Barlow" w:eastAsia="Calibri" w:hAnsi="Barlow"/>
          <w:b/>
          <w:bCs/>
          <w:i/>
          <w:iCs/>
          <w:noProof/>
          <w:sz w:val="20"/>
          <w:lang w:val="fr-FR"/>
        </w:rPr>
        <w:t xml:space="preserve">? </w:t>
      </w:r>
    </w:p>
    <w:p w14:paraId="13458460" w14:textId="77777777" w:rsidR="001E438A" w:rsidRDefault="001E438A" w:rsidP="001E438A">
      <w:pPr>
        <w:spacing w:after="160" w:line="259" w:lineRule="auto"/>
        <w:ind w:left="851" w:hanging="11"/>
        <w:rPr>
          <w:rFonts w:ascii="Barlow" w:eastAsia="Calibri" w:hAnsi="Barlow"/>
          <w:b/>
          <w:bCs/>
          <w:i/>
          <w:iCs/>
          <w:noProof/>
          <w:sz w:val="20"/>
          <w:lang w:val="fr-FR"/>
        </w:rPr>
      </w:pPr>
    </w:p>
    <w:p w14:paraId="5D00609E" w14:textId="0CF453DA" w:rsidR="001E438A" w:rsidRDefault="001E438A" w:rsidP="001E438A">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lastRenderedPageBreak/>
        <mc:AlternateContent>
          <mc:Choice Requires="wps">
            <w:drawing>
              <wp:anchor distT="0" distB="0" distL="114300" distR="114300" simplePos="0" relativeHeight="251858944" behindDoc="0" locked="0" layoutInCell="1" allowOverlap="1" wp14:anchorId="35298C79" wp14:editId="33EDC3E9">
                <wp:simplePos x="0" y="0"/>
                <wp:positionH relativeFrom="column">
                  <wp:posOffset>274295</wp:posOffset>
                </wp:positionH>
                <wp:positionV relativeFrom="paragraph">
                  <wp:posOffset>3561969</wp:posOffset>
                </wp:positionV>
                <wp:extent cx="130175" cy="130175"/>
                <wp:effectExtent l="0" t="0" r="3175" b="3175"/>
                <wp:wrapNone/>
                <wp:docPr id="174662042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FF96" id="Oval 935" o:spid="_x0000_s1026" style="position:absolute;margin-left:21.6pt;margin-top:280.45pt;width:10.25pt;height:10.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" fillcolor="#99b1ff [820]" stroked="f" strokeweight="1pt">
                <v:stroke joinstyle="miter"/>
              </v:oval>
            </w:pict>
          </mc:Fallback>
        </mc:AlternateContent>
      </w:r>
    </w:p>
    <w:p w14:paraId="4CD88463" w14:textId="4185A852" w:rsidR="004F6A7F" w:rsidRDefault="001E438A" w:rsidP="001E438A">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10816" behindDoc="0" locked="0" layoutInCell="1" allowOverlap="1" wp14:anchorId="7AC4FD83" wp14:editId="248B9B82">
                <wp:simplePos x="0" y="0"/>
                <wp:positionH relativeFrom="column">
                  <wp:posOffset>274955</wp:posOffset>
                </wp:positionH>
                <wp:positionV relativeFrom="paragraph">
                  <wp:posOffset>19990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AE96D" id="Oval 285" o:spid="_x0000_s1026" style="position:absolute;margin-left:21.65pt;margin-top:1.5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" fillcolor="#99b1ff [820]" stroked="f" strokeweight="1pt">
                <v:stroke joinstyle="miter"/>
              </v:oval>
            </w:pict>
          </mc:Fallback>
        </mc:AlternateContent>
      </w:r>
      <w:r>
        <w:rPr>
          <w:rFonts w:ascii="Barlow" w:eastAsia="Calibri" w:hAnsi="Barlow"/>
          <w:b/>
          <w:bCs/>
          <w:i/>
          <w:iCs/>
          <w:noProof/>
          <w:sz w:val="20"/>
          <w:lang w:val="fr-FR"/>
        </w:rPr>
        <w:t xml:space="preserve"> </w: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00864BF4" w:rsidRPr="008B3480">
        <w:rPr>
          <w:rFonts w:ascii="Calibri" w:eastAsia="Calibri" w:hAnsi="Calibri"/>
          <w:b/>
          <w:bCs/>
          <w:i/>
          <w:iCs/>
          <w:noProof/>
          <w:szCs w:val="22"/>
          <w:lang w:val="fr-FR"/>
        </w:rPr>
        <w:t xml:space="preserve">? </w:t>
      </w:r>
    </w:p>
    <w:p w14:paraId="643643B2" w14:textId="09CA4644" w:rsidR="001E438A" w:rsidRPr="001E438A" w:rsidRDefault="001E438A" w:rsidP="001E438A">
      <w:pPr>
        <w:spacing w:after="160" w:line="259" w:lineRule="auto"/>
        <w:ind w:left="851" w:hanging="11"/>
        <w:rPr>
          <w:rFonts w:ascii="Calibri" w:eastAsia="Calibri" w:hAnsi="Calibri"/>
          <w:noProof/>
          <w:sz w:val="18"/>
          <w:szCs w:val="18"/>
          <w:lang w:val="fr-FR"/>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1E94C88D">
                <wp:simplePos x="0" y="0"/>
                <wp:positionH relativeFrom="page">
                  <wp:align>left</wp:align>
                </wp:positionH>
                <wp:positionV relativeFrom="page">
                  <wp:posOffset>407974</wp:posOffset>
                </wp:positionV>
                <wp:extent cx="1206500" cy="5186045"/>
                <wp:effectExtent l="0" t="0" r="0" b="0"/>
                <wp:wrapSquare wrapText="bothSides"/>
                <wp:docPr id="270" name="Rectangle 270"/>
                <wp:cNvGraphicFramePr/>
                <a:graphic xmlns:a="http://schemas.openxmlformats.org/drawingml/2006/main">
                  <a:graphicData uri="http://schemas.microsoft.com/office/word/2010/wordprocessingShape">
                    <wps:wsp>
                      <wps:cNvSpPr/>
                      <wps:spPr>
                        <a:xfrm>
                          <a:off x="0" y="0"/>
                          <a:ext cx="1206500" cy="518604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4" style="position:absolute;left:0;text-align:left;margin-left:0;margin-top:32.1pt;width:95pt;height:408.3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" fillcolor="#d6e0ff [340]" stroked="f" strokeweight="1pt">
                <v:textbox inset="4mm,1mm,7mm">
                  <w:txbxContent>
                    <w:p w14:paraId="3A090D01" w14:textId="77777777" w:rsidR="00D05058" w:rsidRPr="009A1C01" w:rsidRDefault="00D05058" w:rsidP="00676404">
                      <w:pPr>
                        <w:spacing w:after="60"/>
                        <w:ind w:left="-142" w:right="-142"/>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676404">
                      <w:pPr>
                        <w:spacing w:after="60"/>
                        <w:ind w:left="-142" w:right="-142"/>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page"/>
              </v:rect>
            </w:pict>
          </mc:Fallback>
        </mc:AlternateContent>
      </w:r>
      <w:r>
        <w:rPr>
          <w:rFonts w:ascii="Barlow" w:eastAsia="Calibri" w:hAnsi="Barlow"/>
          <w:noProof/>
          <w:sz w:val="18"/>
          <w:szCs w:val="18"/>
          <w:lang w:val="fr-FR"/>
        </w:rPr>
        <w:t xml:space="preserve">Sur l’exercice 2024, en moyenne l’actif d’OCTO </w:t>
      </w:r>
      <w:r w:rsidR="00A7596B">
        <w:rPr>
          <w:rFonts w:ascii="Barlow" w:eastAsia="Calibri" w:hAnsi="Barlow"/>
          <w:noProof/>
          <w:sz w:val="18"/>
          <w:szCs w:val="18"/>
          <w:lang w:val="fr-FR"/>
        </w:rPr>
        <w:t>Rendement 2027</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aura en moyenne été réparti sur les secteurs suivants : </w:t>
      </w:r>
    </w:p>
    <w:tbl>
      <w:tblPr>
        <w:tblW w:w="3620" w:type="dxa"/>
        <w:tblInd w:w="2137" w:type="dxa"/>
        <w:tblCellMar>
          <w:left w:w="70" w:type="dxa"/>
          <w:right w:w="70" w:type="dxa"/>
        </w:tblCellMar>
        <w:tblLook w:val="04A0" w:firstRow="1" w:lastRow="0" w:firstColumn="1" w:lastColumn="0" w:noHBand="0" w:noVBand="1"/>
      </w:tblPr>
      <w:tblGrid>
        <w:gridCol w:w="2360"/>
        <w:gridCol w:w="1260"/>
      </w:tblGrid>
      <w:tr w:rsidR="004F6A7F" w:rsidRPr="004F6A7F" w14:paraId="02A35C32" w14:textId="77777777" w:rsidTr="004F6A7F">
        <w:trPr>
          <w:trHeight w:val="120"/>
        </w:trPr>
        <w:tc>
          <w:tcPr>
            <w:tcW w:w="2360" w:type="dxa"/>
            <w:shd w:val="clear" w:color="auto" w:fill="C4B586" w:themeFill="accent5"/>
            <w:noWrap/>
          </w:tcPr>
          <w:p w14:paraId="5A18A948" w14:textId="444BCA12" w:rsidR="004F6A7F" w:rsidRPr="004F6A7F" w:rsidRDefault="004F6A7F" w:rsidP="007402F6">
            <w:pPr>
              <w:spacing w:after="0"/>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Secteurs</w:t>
            </w:r>
          </w:p>
        </w:tc>
        <w:tc>
          <w:tcPr>
            <w:tcW w:w="1260" w:type="dxa"/>
            <w:shd w:val="clear" w:color="auto" w:fill="C4B586" w:themeFill="accent5"/>
            <w:noWrap/>
            <w:hideMark/>
          </w:tcPr>
          <w:p w14:paraId="7F232730" w14:textId="3A161C72" w:rsidR="004F6A7F" w:rsidRPr="004F6A7F" w:rsidRDefault="004F6A7F" w:rsidP="004F6A7F">
            <w:pPr>
              <w:spacing w:after="0"/>
              <w:jc w:val="center"/>
              <w:rPr>
                <w:rFonts w:ascii="Barlow" w:hAnsi="Barlow" w:cs="Calibri"/>
                <w:b/>
                <w:bCs/>
                <w:color w:val="000000"/>
                <w:sz w:val="18"/>
                <w:szCs w:val="18"/>
                <w:lang w:val="fr-FR" w:eastAsia="fr-FR"/>
              </w:rPr>
            </w:pPr>
            <w:r w:rsidRPr="004F6A7F">
              <w:rPr>
                <w:rFonts w:ascii="Barlow" w:hAnsi="Barlow" w:cs="Calibri"/>
                <w:b/>
                <w:bCs/>
                <w:color w:val="000000"/>
                <w:sz w:val="18"/>
                <w:szCs w:val="18"/>
                <w:lang w:val="fr-FR" w:eastAsia="fr-FR"/>
              </w:rPr>
              <w:t>%</w:t>
            </w:r>
            <w:r>
              <w:rPr>
                <w:rFonts w:ascii="Barlow" w:hAnsi="Barlow" w:cs="Calibri"/>
                <w:b/>
                <w:bCs/>
                <w:color w:val="000000"/>
                <w:sz w:val="18"/>
                <w:szCs w:val="18"/>
                <w:lang w:val="fr-FR" w:eastAsia="fr-FR"/>
              </w:rPr>
              <w:t xml:space="preserve"> Actif</w:t>
            </w:r>
          </w:p>
        </w:tc>
      </w:tr>
      <w:tr w:rsidR="00A7596B" w:rsidRPr="004F6A7F" w14:paraId="6966CA7A" w14:textId="77777777" w:rsidTr="001468EE">
        <w:trPr>
          <w:trHeight w:val="228"/>
        </w:trPr>
        <w:tc>
          <w:tcPr>
            <w:tcW w:w="2360" w:type="dxa"/>
            <w:shd w:val="clear" w:color="auto" w:fill="F3F0E6" w:themeFill="accent5" w:themeFillTint="33"/>
            <w:noWrap/>
            <w:hideMark/>
          </w:tcPr>
          <w:p w14:paraId="5014921A" w14:textId="6609E91B"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Fina</w:t>
            </w:r>
            <w:r w:rsidRPr="00B343A4">
              <w:rPr>
                <w:rFonts w:ascii="Barlow" w:hAnsi="Barlow" w:cs="Calibri"/>
                <w:color w:val="000000"/>
                <w:sz w:val="16"/>
                <w:szCs w:val="16"/>
                <w:lang w:val="fr-FR" w:eastAsia="fr-FR"/>
              </w:rPr>
              <w:t xml:space="preserve">ncières </w:t>
            </w:r>
          </w:p>
        </w:tc>
        <w:tc>
          <w:tcPr>
            <w:tcW w:w="1260" w:type="dxa"/>
            <w:shd w:val="clear" w:color="auto" w:fill="F3F0E6" w:themeFill="accent5" w:themeFillTint="33"/>
            <w:noWrap/>
            <w:vAlign w:val="bottom"/>
            <w:hideMark/>
          </w:tcPr>
          <w:p w14:paraId="4035C22B" w14:textId="0FFECB96"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40.02%</w:t>
            </w:r>
          </w:p>
        </w:tc>
      </w:tr>
      <w:tr w:rsidR="00A7596B" w:rsidRPr="004F6A7F" w14:paraId="54AE447D" w14:textId="77777777" w:rsidTr="001468EE">
        <w:trPr>
          <w:trHeight w:val="214"/>
        </w:trPr>
        <w:tc>
          <w:tcPr>
            <w:tcW w:w="2360" w:type="dxa"/>
            <w:shd w:val="clear" w:color="auto" w:fill="F3F0E6" w:themeFill="accent5" w:themeFillTint="33"/>
            <w:noWrap/>
            <w:hideMark/>
          </w:tcPr>
          <w:p w14:paraId="2772A8E0" w14:textId="5894584D"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w:t>
            </w:r>
            <w:r w:rsidRPr="00B343A4">
              <w:rPr>
                <w:rFonts w:ascii="Barlow" w:hAnsi="Barlow" w:cs="Calibri"/>
                <w:color w:val="000000"/>
                <w:sz w:val="16"/>
                <w:szCs w:val="16"/>
                <w:lang w:val="fr-FR" w:eastAsia="fr-FR"/>
              </w:rPr>
              <w:t>nso discrétionnaire</w:t>
            </w:r>
          </w:p>
        </w:tc>
        <w:tc>
          <w:tcPr>
            <w:tcW w:w="1260" w:type="dxa"/>
            <w:shd w:val="clear" w:color="auto" w:fill="F3F0E6" w:themeFill="accent5" w:themeFillTint="33"/>
            <w:noWrap/>
            <w:vAlign w:val="bottom"/>
            <w:hideMark/>
          </w:tcPr>
          <w:p w14:paraId="74C56B32" w14:textId="4E0FA939"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15.75%</w:t>
            </w:r>
          </w:p>
        </w:tc>
      </w:tr>
      <w:tr w:rsidR="00A7596B" w:rsidRPr="004F6A7F" w14:paraId="3A4EE502" w14:textId="77777777" w:rsidTr="001468EE">
        <w:trPr>
          <w:trHeight w:val="66"/>
        </w:trPr>
        <w:tc>
          <w:tcPr>
            <w:tcW w:w="2360" w:type="dxa"/>
            <w:shd w:val="clear" w:color="auto" w:fill="F3F0E6" w:themeFill="accent5" w:themeFillTint="33"/>
            <w:noWrap/>
            <w:hideMark/>
          </w:tcPr>
          <w:p w14:paraId="3C865BD5" w14:textId="1AA2E539"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Industri</w:t>
            </w:r>
            <w:r w:rsidRPr="00B343A4">
              <w:rPr>
                <w:rFonts w:ascii="Barlow" w:hAnsi="Barlow" w:cs="Calibri"/>
                <w:color w:val="000000"/>
                <w:sz w:val="16"/>
                <w:szCs w:val="16"/>
                <w:lang w:val="fr-FR" w:eastAsia="fr-FR"/>
              </w:rPr>
              <w:t>els</w:t>
            </w:r>
          </w:p>
        </w:tc>
        <w:tc>
          <w:tcPr>
            <w:tcW w:w="1260" w:type="dxa"/>
            <w:shd w:val="clear" w:color="auto" w:fill="F3F0E6" w:themeFill="accent5" w:themeFillTint="33"/>
            <w:noWrap/>
            <w:vAlign w:val="bottom"/>
            <w:hideMark/>
          </w:tcPr>
          <w:p w14:paraId="097DCDDA" w14:textId="12A15113"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9.01%</w:t>
            </w:r>
          </w:p>
        </w:tc>
      </w:tr>
      <w:tr w:rsidR="00A7596B" w:rsidRPr="004F6A7F" w14:paraId="30099621" w14:textId="77777777" w:rsidTr="001468EE">
        <w:trPr>
          <w:trHeight w:val="179"/>
        </w:trPr>
        <w:tc>
          <w:tcPr>
            <w:tcW w:w="2360" w:type="dxa"/>
            <w:shd w:val="clear" w:color="auto" w:fill="F3F0E6" w:themeFill="accent5" w:themeFillTint="33"/>
            <w:noWrap/>
            <w:hideMark/>
          </w:tcPr>
          <w:p w14:paraId="7FB45C22" w14:textId="6EB5B5CA"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Con</w:t>
            </w:r>
            <w:r w:rsidRPr="00B343A4">
              <w:rPr>
                <w:rFonts w:ascii="Barlow" w:hAnsi="Barlow" w:cs="Calibri"/>
                <w:color w:val="000000"/>
                <w:sz w:val="16"/>
                <w:szCs w:val="16"/>
                <w:lang w:val="fr-FR" w:eastAsia="fr-FR"/>
              </w:rPr>
              <w:t>so de Base</w:t>
            </w:r>
          </w:p>
        </w:tc>
        <w:tc>
          <w:tcPr>
            <w:tcW w:w="1260" w:type="dxa"/>
            <w:shd w:val="clear" w:color="auto" w:fill="F3F0E6" w:themeFill="accent5" w:themeFillTint="33"/>
            <w:noWrap/>
            <w:vAlign w:val="bottom"/>
            <w:hideMark/>
          </w:tcPr>
          <w:p w14:paraId="453F7F75" w14:textId="67242E3A"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3.86%</w:t>
            </w:r>
          </w:p>
        </w:tc>
      </w:tr>
      <w:tr w:rsidR="00A7596B" w:rsidRPr="004F6A7F" w14:paraId="20D7C3D1" w14:textId="77777777" w:rsidTr="001468EE">
        <w:trPr>
          <w:trHeight w:val="66"/>
        </w:trPr>
        <w:tc>
          <w:tcPr>
            <w:tcW w:w="2360" w:type="dxa"/>
            <w:shd w:val="clear" w:color="auto" w:fill="F3F0E6" w:themeFill="accent5" w:themeFillTint="33"/>
            <w:noWrap/>
            <w:hideMark/>
          </w:tcPr>
          <w:p w14:paraId="7AD135AB" w14:textId="77777777"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Communications</w:t>
            </w:r>
          </w:p>
        </w:tc>
        <w:tc>
          <w:tcPr>
            <w:tcW w:w="1260" w:type="dxa"/>
            <w:shd w:val="clear" w:color="auto" w:fill="F3F0E6" w:themeFill="accent5" w:themeFillTint="33"/>
            <w:noWrap/>
            <w:vAlign w:val="bottom"/>
            <w:hideMark/>
          </w:tcPr>
          <w:p w14:paraId="4704DE7A" w14:textId="2B43F522"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5.58%</w:t>
            </w:r>
          </w:p>
        </w:tc>
      </w:tr>
      <w:tr w:rsidR="00A7596B" w:rsidRPr="004F6A7F" w14:paraId="354500A4" w14:textId="77777777" w:rsidTr="001468EE">
        <w:trPr>
          <w:trHeight w:val="145"/>
        </w:trPr>
        <w:tc>
          <w:tcPr>
            <w:tcW w:w="2360" w:type="dxa"/>
            <w:shd w:val="clear" w:color="auto" w:fill="F3F0E6" w:themeFill="accent5" w:themeFillTint="33"/>
            <w:noWrap/>
            <w:hideMark/>
          </w:tcPr>
          <w:p w14:paraId="107FE612" w14:textId="6976DB13"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Mat</w:t>
            </w:r>
            <w:r w:rsidRPr="00B343A4">
              <w:rPr>
                <w:rFonts w:ascii="Barlow" w:hAnsi="Barlow" w:cs="Calibri"/>
                <w:color w:val="000000"/>
                <w:sz w:val="16"/>
                <w:szCs w:val="16"/>
                <w:lang w:val="fr-FR" w:eastAsia="fr-FR"/>
              </w:rPr>
              <w:t xml:space="preserve">ériels </w:t>
            </w:r>
          </w:p>
        </w:tc>
        <w:tc>
          <w:tcPr>
            <w:tcW w:w="1260" w:type="dxa"/>
            <w:shd w:val="clear" w:color="auto" w:fill="F3F0E6" w:themeFill="accent5" w:themeFillTint="33"/>
            <w:noWrap/>
            <w:vAlign w:val="bottom"/>
            <w:hideMark/>
          </w:tcPr>
          <w:p w14:paraId="15A9FC69" w14:textId="068B5577"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6.69%</w:t>
            </w:r>
          </w:p>
        </w:tc>
      </w:tr>
      <w:tr w:rsidR="00A7596B" w:rsidRPr="004F6A7F" w14:paraId="7A205B4A" w14:textId="77777777" w:rsidTr="001468EE">
        <w:trPr>
          <w:trHeight w:val="66"/>
        </w:trPr>
        <w:tc>
          <w:tcPr>
            <w:tcW w:w="2360" w:type="dxa"/>
            <w:shd w:val="clear" w:color="auto" w:fill="F3F0E6" w:themeFill="accent5" w:themeFillTint="33"/>
            <w:noWrap/>
            <w:hideMark/>
          </w:tcPr>
          <w:p w14:paraId="33366BC5" w14:textId="77777777"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Utilities</w:t>
            </w:r>
          </w:p>
        </w:tc>
        <w:tc>
          <w:tcPr>
            <w:tcW w:w="1260" w:type="dxa"/>
            <w:shd w:val="clear" w:color="auto" w:fill="F3F0E6" w:themeFill="accent5" w:themeFillTint="33"/>
            <w:noWrap/>
            <w:vAlign w:val="bottom"/>
            <w:hideMark/>
          </w:tcPr>
          <w:p w14:paraId="49D13663" w14:textId="67ECA990"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7.98%</w:t>
            </w:r>
          </w:p>
        </w:tc>
      </w:tr>
      <w:tr w:rsidR="00A7596B" w:rsidRPr="004F6A7F" w14:paraId="100FD4DE" w14:textId="77777777" w:rsidTr="001468EE">
        <w:trPr>
          <w:trHeight w:val="125"/>
        </w:trPr>
        <w:tc>
          <w:tcPr>
            <w:tcW w:w="2360" w:type="dxa"/>
            <w:shd w:val="clear" w:color="auto" w:fill="F3F0E6" w:themeFill="accent5" w:themeFillTint="33"/>
            <w:noWrap/>
            <w:hideMark/>
          </w:tcPr>
          <w:p w14:paraId="465B123B" w14:textId="0E6AE189"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Technolog</w:t>
            </w:r>
            <w:r w:rsidRPr="00B343A4">
              <w:rPr>
                <w:rFonts w:ascii="Barlow" w:hAnsi="Barlow" w:cs="Calibri"/>
                <w:color w:val="000000"/>
                <w:sz w:val="16"/>
                <w:szCs w:val="16"/>
                <w:lang w:val="fr-FR" w:eastAsia="fr-FR"/>
              </w:rPr>
              <w:t>ies</w:t>
            </w:r>
          </w:p>
        </w:tc>
        <w:tc>
          <w:tcPr>
            <w:tcW w:w="1260" w:type="dxa"/>
            <w:shd w:val="clear" w:color="auto" w:fill="F3F0E6" w:themeFill="accent5" w:themeFillTint="33"/>
            <w:noWrap/>
            <w:vAlign w:val="bottom"/>
            <w:hideMark/>
          </w:tcPr>
          <w:p w14:paraId="2ED72E16" w14:textId="00975621"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2.08%</w:t>
            </w:r>
          </w:p>
        </w:tc>
      </w:tr>
      <w:tr w:rsidR="00A7596B" w:rsidRPr="004F6A7F" w14:paraId="0410CBE8" w14:textId="77777777" w:rsidTr="001468EE">
        <w:trPr>
          <w:trHeight w:val="66"/>
        </w:trPr>
        <w:tc>
          <w:tcPr>
            <w:tcW w:w="2360" w:type="dxa"/>
            <w:shd w:val="clear" w:color="auto" w:fill="F3F0E6" w:themeFill="accent5" w:themeFillTint="33"/>
            <w:noWrap/>
            <w:hideMark/>
          </w:tcPr>
          <w:p w14:paraId="4A65F814" w14:textId="77777777"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Health Care</w:t>
            </w:r>
          </w:p>
        </w:tc>
        <w:tc>
          <w:tcPr>
            <w:tcW w:w="1260" w:type="dxa"/>
            <w:shd w:val="clear" w:color="auto" w:fill="F3F0E6" w:themeFill="accent5" w:themeFillTint="33"/>
            <w:noWrap/>
            <w:vAlign w:val="bottom"/>
            <w:hideMark/>
          </w:tcPr>
          <w:p w14:paraId="44EAF048" w14:textId="6B980F6B"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3.04%</w:t>
            </w:r>
          </w:p>
        </w:tc>
      </w:tr>
      <w:tr w:rsidR="00A7596B" w:rsidRPr="004F6A7F" w14:paraId="5B1BC1AE" w14:textId="77777777" w:rsidTr="001468EE">
        <w:trPr>
          <w:trHeight w:val="91"/>
        </w:trPr>
        <w:tc>
          <w:tcPr>
            <w:tcW w:w="2360" w:type="dxa"/>
            <w:shd w:val="clear" w:color="auto" w:fill="F3F0E6" w:themeFill="accent5" w:themeFillTint="33"/>
            <w:noWrap/>
            <w:hideMark/>
          </w:tcPr>
          <w:p w14:paraId="136B3D47" w14:textId="67DE4B3B" w:rsidR="00A7596B" w:rsidRPr="004F6A7F" w:rsidRDefault="00A7596B" w:rsidP="00A7596B">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Ene</w:t>
            </w:r>
            <w:r w:rsidRPr="00B343A4">
              <w:rPr>
                <w:rFonts w:ascii="Barlow" w:hAnsi="Barlow" w:cs="Calibri"/>
                <w:color w:val="000000"/>
                <w:sz w:val="16"/>
                <w:szCs w:val="16"/>
                <w:lang w:val="fr-FR" w:eastAsia="fr-FR"/>
              </w:rPr>
              <w:t>rgie</w:t>
            </w:r>
          </w:p>
        </w:tc>
        <w:tc>
          <w:tcPr>
            <w:tcW w:w="1260" w:type="dxa"/>
            <w:shd w:val="clear" w:color="auto" w:fill="F3F0E6" w:themeFill="accent5" w:themeFillTint="33"/>
            <w:noWrap/>
            <w:vAlign w:val="bottom"/>
            <w:hideMark/>
          </w:tcPr>
          <w:p w14:paraId="141A96E6" w14:textId="2E218800" w:rsidR="00A7596B" w:rsidRPr="004F6A7F" w:rsidRDefault="00A7596B" w:rsidP="00A7596B">
            <w:pPr>
              <w:spacing w:after="0"/>
              <w:jc w:val="center"/>
              <w:rPr>
                <w:rFonts w:ascii="Barlow" w:hAnsi="Barlow" w:cs="Calibri"/>
                <w:color w:val="000000"/>
                <w:sz w:val="16"/>
                <w:szCs w:val="16"/>
                <w:lang w:val="fr-FR" w:eastAsia="fr-FR"/>
              </w:rPr>
            </w:pPr>
            <w:r w:rsidRPr="00A7596B">
              <w:rPr>
                <w:rFonts w:ascii="Barlow" w:hAnsi="Barlow" w:cs="Calibri"/>
                <w:color w:val="000000"/>
                <w:sz w:val="16"/>
                <w:szCs w:val="16"/>
                <w:lang w:val="fr-FR" w:eastAsia="fr-FR"/>
              </w:rPr>
              <w:t>2.04%</w:t>
            </w:r>
          </w:p>
        </w:tc>
      </w:tr>
      <w:tr w:rsidR="004F6A7F" w:rsidRPr="004F6A7F" w14:paraId="2870DB78" w14:textId="77777777" w:rsidTr="001E438A">
        <w:trPr>
          <w:trHeight w:val="66"/>
        </w:trPr>
        <w:tc>
          <w:tcPr>
            <w:tcW w:w="2360" w:type="dxa"/>
            <w:shd w:val="clear" w:color="auto" w:fill="F3F0E6" w:themeFill="accent5" w:themeFillTint="33"/>
            <w:noWrap/>
            <w:hideMark/>
          </w:tcPr>
          <w:p w14:paraId="52E21F07" w14:textId="45B0402E" w:rsidR="004F6A7F" w:rsidRPr="004F6A7F" w:rsidRDefault="004F6A7F" w:rsidP="001E438A">
            <w:pPr>
              <w:spacing w:after="0"/>
              <w:rPr>
                <w:rFonts w:ascii="Barlow" w:hAnsi="Barlow" w:cs="Calibri"/>
                <w:color w:val="000000"/>
                <w:sz w:val="16"/>
                <w:szCs w:val="16"/>
                <w:lang w:val="fr-FR" w:eastAsia="fr-FR"/>
              </w:rPr>
            </w:pPr>
            <w:r w:rsidRPr="004F6A7F">
              <w:rPr>
                <w:rFonts w:ascii="Barlow" w:hAnsi="Barlow" w:cs="Calibri"/>
                <w:color w:val="000000"/>
                <w:sz w:val="16"/>
                <w:szCs w:val="16"/>
                <w:lang w:val="fr-FR" w:eastAsia="fr-FR"/>
              </w:rPr>
              <w:t>Go</w:t>
            </w:r>
            <w:r w:rsidR="001E438A" w:rsidRPr="00B343A4">
              <w:rPr>
                <w:rFonts w:ascii="Barlow" w:hAnsi="Barlow" w:cs="Calibri"/>
                <w:color w:val="000000"/>
                <w:sz w:val="16"/>
                <w:szCs w:val="16"/>
                <w:lang w:val="fr-FR" w:eastAsia="fr-FR"/>
              </w:rPr>
              <w:t>uvernement</w:t>
            </w:r>
          </w:p>
        </w:tc>
        <w:tc>
          <w:tcPr>
            <w:tcW w:w="1260" w:type="dxa"/>
            <w:shd w:val="clear" w:color="auto" w:fill="F3F0E6" w:themeFill="accent5" w:themeFillTint="33"/>
            <w:noWrap/>
            <w:vAlign w:val="bottom"/>
            <w:hideMark/>
          </w:tcPr>
          <w:p w14:paraId="47CD422F" w14:textId="3DFBEFDE" w:rsidR="004F6A7F" w:rsidRPr="004F6A7F" w:rsidRDefault="00747B41" w:rsidP="004F6A7F">
            <w:pPr>
              <w:spacing w:after="0"/>
              <w:jc w:val="center"/>
              <w:rPr>
                <w:rFonts w:ascii="Barlow" w:hAnsi="Barlow" w:cs="Calibri"/>
                <w:color w:val="000000"/>
                <w:sz w:val="16"/>
                <w:szCs w:val="16"/>
                <w:lang w:val="fr-FR" w:eastAsia="fr-FR"/>
              </w:rPr>
            </w:pPr>
            <w:r>
              <w:rPr>
                <w:rFonts w:ascii="Barlow" w:hAnsi="Barlow" w:cs="Calibri"/>
                <w:color w:val="000000"/>
                <w:sz w:val="16"/>
                <w:szCs w:val="16"/>
                <w:lang w:val="fr-FR" w:eastAsia="fr-FR"/>
              </w:rPr>
              <w:t>0.</w:t>
            </w:r>
            <w:r w:rsidR="00A7596B">
              <w:rPr>
                <w:rFonts w:ascii="Barlow" w:hAnsi="Barlow" w:cs="Calibri"/>
                <w:color w:val="000000"/>
                <w:sz w:val="16"/>
                <w:szCs w:val="16"/>
                <w:lang w:val="fr-FR" w:eastAsia="fr-FR"/>
              </w:rPr>
              <w:t>09</w:t>
            </w:r>
            <w:r w:rsidR="004F6A7F" w:rsidRPr="004F6A7F">
              <w:rPr>
                <w:rFonts w:ascii="Barlow" w:hAnsi="Barlow" w:cs="Calibri"/>
                <w:color w:val="000000"/>
                <w:sz w:val="16"/>
                <w:szCs w:val="16"/>
                <w:lang w:val="fr-FR" w:eastAsia="fr-FR"/>
              </w:rPr>
              <w:t>%</w:t>
            </w:r>
          </w:p>
        </w:tc>
      </w:tr>
    </w:tbl>
    <w:p w14:paraId="17575CA4" w14:textId="4A5A016E"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5FF929BE">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0F403F7F" w:rsidR="00864BF4" w:rsidRPr="001E438A" w:rsidRDefault="008B3480" w:rsidP="0082150B">
      <w:pPr>
        <w:spacing w:after="0"/>
        <w:ind w:left="567"/>
        <w:jc w:val="both"/>
        <w:rPr>
          <w:rFonts w:ascii="Calibri" w:eastAsia="Calibri" w:hAnsi="Calibri"/>
          <w:bCs/>
          <w:i/>
          <w:iCs/>
          <w:noProof/>
          <w:color w:val="C00000"/>
          <w:sz w:val="18"/>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39FEB11E" w14:textId="2D84EFC8" w:rsidR="001E438A" w:rsidRDefault="001E438A" w:rsidP="0082150B">
      <w:pPr>
        <w:spacing w:after="0"/>
        <w:ind w:left="567"/>
        <w:jc w:val="both"/>
        <w:rPr>
          <w:rFonts w:ascii="Calibri" w:eastAsia="Calibri" w:hAnsi="Calibri"/>
          <w:bCs/>
          <w:i/>
          <w:iCs/>
          <w:noProof/>
          <w:color w:val="C00000"/>
          <w:sz w:val="18"/>
          <w:lang w:val="fr-FR" w:eastAsia="en-US"/>
        </w:rPr>
      </w:pPr>
    </w:p>
    <w:p w14:paraId="16D21BCC" w14:textId="16D54409" w:rsidR="001E438A" w:rsidRPr="001E438A" w:rsidRDefault="001E438A" w:rsidP="0082150B">
      <w:pPr>
        <w:spacing w:after="0"/>
        <w:ind w:left="567"/>
        <w:jc w:val="both"/>
        <w:rPr>
          <w:rFonts w:ascii="Calibri" w:eastAsia="Calibri" w:hAnsi="Calibri"/>
          <w:bCs/>
          <w:i/>
          <w:iCs/>
          <w:noProof/>
          <w:color w:val="C00000"/>
          <w:sz w:val="18"/>
          <w:lang w:val="fr-FR" w:eastAsia="en-US"/>
        </w:rPr>
      </w:pPr>
      <w:r>
        <w:rPr>
          <w:rFonts w:ascii="Barlow" w:eastAsia="Calibri" w:hAnsi="Barlow"/>
          <w:noProof/>
          <w:sz w:val="18"/>
          <w:szCs w:val="18"/>
          <w:lang w:val="fr-FR"/>
        </w:rPr>
        <w:t>Question sans objet au regard de ce qui précède</w:t>
      </w:r>
    </w:p>
    <w:p w14:paraId="786D1D52" w14:textId="0274AAA5" w:rsidR="00864BF4" w:rsidRPr="001E438A" w:rsidRDefault="00864BF4" w:rsidP="0082150B">
      <w:pPr>
        <w:spacing w:after="0"/>
        <w:ind w:left="567"/>
        <w:jc w:val="both"/>
        <w:rPr>
          <w:rFonts w:ascii="Calibri" w:eastAsia="Calibri" w:hAnsi="Calibri"/>
          <w:b/>
          <w:bCs/>
          <w:noProof/>
          <w:sz w:val="24"/>
          <w:szCs w:val="24"/>
          <w:lang w:val="fr-FR" w:eastAsia="en-US"/>
        </w:rPr>
      </w:pPr>
    </w:p>
    <w:p w14:paraId="73642AFC" w14:textId="2CD6FDEC" w:rsidR="00864BF4" w:rsidRPr="00B343A4" w:rsidRDefault="008B3480" w:rsidP="00B343A4">
      <w:pPr>
        <w:spacing w:after="160" w:line="259" w:lineRule="auto"/>
        <w:ind w:left="851" w:hanging="11"/>
        <w:rPr>
          <w:rFonts w:ascii="Barlow" w:eastAsia="Calibri" w:hAnsi="Barlow"/>
          <w:b/>
          <w:bCs/>
          <w:i/>
          <w:iCs/>
          <w:noProof/>
          <w:sz w:val="20"/>
          <w:lang w:val="fr-FR"/>
        </w:rPr>
      </w:pPr>
      <w:r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Pr="00B343A4">
        <w:rPr>
          <w:rFonts w:ascii="Barlow" w:eastAsia="Calibri" w:hAnsi="Barlow"/>
          <w:i/>
          <w:iCs/>
          <w:sz w:val="20"/>
          <w:vertAlign w:val="superscript"/>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64D1EB4C" w14:textId="2E6E2364" w:rsidR="00864BF4" w:rsidRPr="00B343A4"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62AC8F7">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E13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B343A4">
        <w:rPr>
          <w:rFonts w:ascii="Calibri" w:eastAsia="Calibri" w:hAnsi="Calibri"/>
          <w:b/>
          <w:bCs/>
          <w:noProof/>
          <w:sz w:val="24"/>
          <w:szCs w:val="24"/>
          <w:lang w:val="fr-FR" w:eastAsia="en-US"/>
        </w:rPr>
        <w:t xml:space="preserve"> </w:t>
      </w:r>
      <w:r w:rsidR="008B3480" w:rsidRPr="00B343A4">
        <w:rPr>
          <w:rFonts w:ascii="Calibri" w:eastAsia="Calibri" w:hAnsi="Calibri" w:cs="Calibri"/>
          <w:noProof/>
          <w:color w:val="000000"/>
          <w:szCs w:val="22"/>
          <w:lang w:val="fr-FR" w:eastAsia="en-US"/>
        </w:rPr>
        <w:t xml:space="preserve"> </w:t>
      </w:r>
      <w:r w:rsidR="008B3480" w:rsidRPr="00B343A4">
        <w:rPr>
          <w:rFonts w:ascii="Barlow" w:eastAsia="Calibri" w:hAnsi="Barlow" w:cs="Calibri"/>
          <w:noProof/>
          <w:color w:val="000000"/>
          <w:sz w:val="18"/>
          <w:szCs w:val="18"/>
          <w:lang w:val="fr-FR" w:eastAsia="en-US"/>
        </w:rPr>
        <w:t xml:space="preserve">Oui </w:t>
      </w:r>
    </w:p>
    <w:p w14:paraId="643CB639" w14:textId="0CA359D2"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7528E9E3">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8EB06"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17812C93">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7057948D" w14:textId="384BA107" w:rsidR="00864BF4" w:rsidRPr="00B343A4" w:rsidRDefault="00162A67" w:rsidP="00B343A4">
      <w:pPr>
        <w:spacing w:after="160" w:line="259" w:lineRule="auto"/>
        <w:ind w:left="993"/>
        <w:jc w:val="both"/>
        <w:rPr>
          <w:rFonts w:ascii="Barlow" w:eastAsia="Calibri" w:hAnsi="Barlow"/>
          <w:noProof/>
          <w:sz w:val="18"/>
          <w:szCs w:val="18"/>
          <w:lang w:val="fr-FR" w:eastAsia="en-US"/>
        </w:rPr>
      </w:pPr>
      <w:r w:rsidRPr="003B0D48">
        <w:rPr>
          <w:rFonts w:ascii="Barlow" w:hAnsi="Barlow"/>
          <w:noProof/>
          <w:sz w:val="20"/>
        </w:rPr>
        <w:drawing>
          <wp:anchor distT="0" distB="0" distL="114300" distR="114300" simplePos="0" relativeHeight="251860992" behindDoc="0" locked="0" layoutInCell="1" allowOverlap="1" wp14:anchorId="5DE71D18" wp14:editId="07664AFD">
            <wp:simplePos x="0" y="0"/>
            <wp:positionH relativeFrom="leftMargin">
              <wp:posOffset>2429261</wp:posOffset>
            </wp:positionH>
            <wp:positionV relativeFrom="paragraph">
              <wp:posOffset>8862</wp:posOffset>
            </wp:positionV>
            <wp:extent cx="124460" cy="124460"/>
            <wp:effectExtent l="0" t="0" r="8890" b="8890"/>
            <wp:wrapNone/>
            <wp:docPr id="1598176112"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1E438A" w:rsidRPr="00CE5038">
        <w:rPr>
          <w:rFonts w:ascii="Calibri" w:eastAsia="Calibri" w:hAnsi="Calibri"/>
          <w:noProof/>
          <w:szCs w:val="24"/>
        </w:rPr>
        <mc:AlternateContent>
          <mc:Choice Requires="wps">
            <w:drawing>
              <wp:anchor distT="0" distB="0" distL="114300" distR="114300" simplePos="0" relativeHeight="251847680" behindDoc="0" locked="0" layoutInCell="1" allowOverlap="1" wp14:anchorId="679AF131" wp14:editId="19D8381F">
                <wp:simplePos x="0" y="0"/>
                <wp:positionH relativeFrom="page">
                  <wp:align>left</wp:align>
                </wp:positionH>
                <wp:positionV relativeFrom="margin">
                  <wp:posOffset>4767961</wp:posOffset>
                </wp:positionV>
                <wp:extent cx="1190625" cy="3781425"/>
                <wp:effectExtent l="0" t="0" r="9525" b="9525"/>
                <wp:wrapSquare wrapText="bothSides"/>
                <wp:docPr id="312" name="Rectangle 312"/>
                <wp:cNvGraphicFramePr/>
                <a:graphic xmlns:a="http://schemas.openxmlformats.org/drawingml/2006/main">
                  <a:graphicData uri="http://schemas.microsoft.com/office/word/2010/wordprocessingShape">
                    <wps:wsp>
                      <wps:cNvSpPr/>
                      <wps:spPr>
                        <a:xfrm>
                          <a:off x="0" y="0"/>
                          <a:ext cx="1190625" cy="3781425"/>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35" style="position:absolute;left:0;text-align:left;margin-left:0;margin-top:375.45pt;width:93.75pt;height:297.75pt;z-index:251847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" fillcolor="#d6e0ff [340]" stroked="f" strokeweight="1pt">
                <v:textbox inset="4mm,1mm,7mm">
                  <w:txbxContent>
                    <w:p w14:paraId="21D21B27" w14:textId="7B0E5E3E"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w:t>
                      </w:r>
                      <w:r w:rsidR="00676404">
                        <w:rPr>
                          <w:rFonts w:ascii="Barlow" w:hAnsi="Barlow" w:cstheme="minorHAnsi"/>
                          <w:bCs/>
                          <w:color w:val="000000"/>
                          <w:sz w:val="16"/>
                          <w:szCs w:val="16"/>
                          <w:lang w:val="fr-FR"/>
                        </w:rPr>
                        <w:t>n %</w:t>
                      </w:r>
                      <w:r w:rsidRPr="009A1C01">
                        <w:rPr>
                          <w:rFonts w:ascii="Barlow" w:hAnsi="Barlow" w:cstheme="minorHAnsi"/>
                          <w:bCs/>
                          <w:color w:val="000000"/>
                          <w:sz w:val="16"/>
                          <w:szCs w:val="16"/>
                          <w:lang w:val="fr-FR"/>
                        </w:rPr>
                        <w:t>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w:t>
                      </w:r>
                      <w:proofErr w:type="spellStart"/>
                      <w:r w:rsidRPr="009A1C01">
                        <w:rPr>
                          <w:rFonts w:ascii="Barlow" w:hAnsi="Barlow" w:cstheme="minorHAnsi"/>
                          <w:bCs/>
                          <w:color w:val="000000"/>
                          <w:sz w:val="16"/>
                          <w:szCs w:val="16"/>
                          <w:lang w:val="fr-FR"/>
                        </w:rPr>
                        <w:t>OpEx</w:t>
                      </w:r>
                      <w:proofErr w:type="spellEnd"/>
                      <w:r w:rsidRPr="009A1C01">
                        <w:rPr>
                          <w:rFonts w:ascii="Barlow" w:hAnsi="Barlow" w:cstheme="minorHAnsi"/>
                          <w:bCs/>
                          <w:color w:val="000000"/>
                          <w:sz w:val="16"/>
                          <w:szCs w:val="16"/>
                          <w:lang w:val="fr-FR"/>
                        </w:rPr>
                        <w:t>)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3909DE66">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01B8"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480CD7A1" w14:textId="28FE212E" w:rsidR="002C00FA" w:rsidRPr="004F6A7F" w:rsidRDefault="002C00FA" w:rsidP="002C00FA">
            <w:pPr>
              <w:spacing w:after="160"/>
              <w:jc w:val="both"/>
              <w:rPr>
                <w:rFonts w:ascii="Barlow" w:hAnsi="Barlow" w:cs="Calibri"/>
                <w:b w:val="0"/>
                <w:bCs w:val="0"/>
                <w:i/>
                <w:iCs/>
                <w:noProof/>
                <w:sz w:val="16"/>
                <w:szCs w:val="16"/>
                <w:lang w:val="fr-FR" w:eastAsia="en-US"/>
              </w:rPr>
            </w:pPr>
            <w:r w:rsidRPr="004F6A7F">
              <w:rPr>
                <w:rFonts w:ascii="Barlow" w:hAnsi="Barlow" w:cs="Calibri"/>
                <w:b w:val="0"/>
                <w:bCs w:val="0"/>
                <w:i/>
                <w:iCs/>
                <w:noProof/>
                <w:sz w:val="16"/>
                <w:szCs w:val="16"/>
                <w:lang w:val="fr-FR" w:eastAsia="en-US"/>
              </w:rPr>
              <w:lastRenderedPageBreak/>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p w14:paraId="50C3B485" w14:textId="3635B5D3" w:rsidR="00864BF4" w:rsidRPr="00CE5038" w:rsidRDefault="00864BF4" w:rsidP="001730DB">
            <w:pPr>
              <w:spacing w:after="160" w:line="256" w:lineRule="auto"/>
              <w:jc w:val="both"/>
              <w:rPr>
                <w:rFonts w:ascii="Calibri" w:eastAsia="Calibri" w:hAnsi="Calibri"/>
                <w:i/>
                <w:noProof/>
                <w:color w:val="FAE9D7"/>
                <w:sz w:val="18"/>
                <w:lang w:val="en-GB"/>
              </w:rPr>
            </w:pP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9566F46"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7B197601">
                  <wp:extent cx="2320925" cy="2326233"/>
                  <wp:effectExtent l="0" t="0" r="3175" b="1714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094" w:type="dxa"/>
            <w:shd w:val="clear" w:color="auto" w:fill="F3F0E6" w:themeFill="accent5" w:themeFillTint="33"/>
          </w:tcPr>
          <w:p w14:paraId="3707476E" w14:textId="77777777" w:rsidR="00864BF4" w:rsidRPr="00CE5038" w:rsidRDefault="00864BF4"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A25F19">
              <w:rPr>
                <w:noProof/>
                <w:color w:val="FFFFFF" w:themeColor="background1"/>
              </w:rPr>
              <w:drawing>
                <wp:anchor distT="0" distB="0" distL="114300" distR="114300" simplePos="0" relativeHeight="251845632" behindDoc="0" locked="0" layoutInCell="1" allowOverlap="1" wp14:anchorId="3BEDF2AC" wp14:editId="074C1D14">
                  <wp:simplePos x="0" y="0"/>
                  <wp:positionH relativeFrom="column">
                    <wp:posOffset>635</wp:posOffset>
                  </wp:positionH>
                  <wp:positionV relativeFrom="paragraph">
                    <wp:posOffset>0</wp:posOffset>
                  </wp:positionV>
                  <wp:extent cx="2455545" cy="2326005"/>
                  <wp:effectExtent l="0" t="0" r="1905" b="17145"/>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r>
      <w:tr w:rsidR="00864BF4" w:rsidRPr="00557AB5"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1E1A7D02" w14:textId="25486412" w:rsidR="00864BF4" w:rsidRPr="002C00FA" w:rsidRDefault="00864BF4" w:rsidP="0026710B">
      <w:pPr>
        <w:rPr>
          <w:rFonts w:ascii="Calibri" w:hAnsi="Calibri"/>
          <w:b/>
          <w:bCs/>
          <w:i/>
          <w:iCs/>
          <w:noProof/>
          <w:lang w:val="fr-FR"/>
        </w:rPr>
      </w:pPr>
    </w:p>
    <w:p w14:paraId="793A6F6B" w14:textId="19BE25D0" w:rsidR="00864BF4" w:rsidRPr="00CE5038" w:rsidRDefault="00864BF4" w:rsidP="00751B87">
      <w:pPr>
        <w:ind w:left="851"/>
        <w:jc w:val="both"/>
        <w:rPr>
          <w:rFonts w:ascii="Calibri" w:hAnsi="Calibri"/>
          <w:b/>
          <w:bCs/>
          <w:i/>
          <w:iCs/>
          <w:noProof/>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2F1088AD">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3A8D3"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51D156D4" w14:textId="43807D36" w:rsidR="00864BF4" w:rsidRPr="00FF6D86" w:rsidRDefault="00FF6D86" w:rsidP="00FF6D86">
      <w:pPr>
        <w:ind w:left="851"/>
        <w:jc w:val="both"/>
        <w:rPr>
          <w:rFonts w:ascii="Barlow" w:hAnsi="Barlow"/>
          <w:noProof/>
          <w:sz w:val="18"/>
          <w:szCs w:val="18"/>
          <w:lang w:val="fr-FR"/>
        </w:rPr>
      </w:pPr>
      <w:r>
        <w:rPr>
          <w:rFonts w:ascii="Barlow" w:hAnsi="Barlow"/>
          <w:noProof/>
          <w:sz w:val="18"/>
          <w:szCs w:val="18"/>
          <w:lang w:val="fr-FR"/>
        </w:rPr>
        <w:t>Compte tenu des limites dans les reportings des entreprises sur leur alignement avec la taxinomie européenne</w:t>
      </w:r>
      <w:r w:rsidR="000A7FE0">
        <w:rPr>
          <w:rFonts w:ascii="Barlow" w:hAnsi="Barlow"/>
          <w:noProof/>
          <w:sz w:val="18"/>
          <w:szCs w:val="18"/>
          <w:lang w:val="fr-FR"/>
        </w:rPr>
        <w:t xml:space="preserve">, ce degré de détail nous est impossible à fournir pour l’heure. </w:t>
      </w:r>
    </w:p>
    <w:p w14:paraId="66FCDFB3" w14:textId="33504E9E" w:rsidR="00864BF4" w:rsidRDefault="00864BF4" w:rsidP="00250E64">
      <w:pPr>
        <w:ind w:left="851"/>
        <w:jc w:val="both"/>
        <w:rPr>
          <w:rFonts w:ascii="Calibri" w:eastAsia="Calibri" w:hAnsi="Calibri"/>
          <w:bCs/>
          <w:i/>
          <w:iCs/>
          <w:noProof/>
          <w:color w:val="C00000"/>
          <w:sz w:val="20"/>
          <w:szCs w:val="22"/>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11840" behindDoc="0" locked="0" layoutInCell="1" allowOverlap="1" wp14:anchorId="58EBAAC7" wp14:editId="0CF3269B">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EF4C9"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29899904" w14:textId="5E3D1560" w:rsidR="000A7FE0" w:rsidRPr="000A7FE0" w:rsidRDefault="000A7FE0" w:rsidP="000A7FE0">
      <w:pPr>
        <w:spacing w:after="0"/>
        <w:ind w:left="851"/>
        <w:jc w:val="both"/>
        <w:rPr>
          <w:rFonts w:ascii="Calibri" w:eastAsia="Calibri" w:hAnsi="Calibri"/>
          <w:bCs/>
          <w:i/>
          <w:iCs/>
          <w:noProof/>
          <w:color w:val="C00000"/>
          <w:sz w:val="18"/>
          <w:szCs w:val="22"/>
          <w:lang w:val="fr-FR"/>
        </w:rPr>
      </w:pPr>
      <w:r w:rsidRPr="000A7FE0">
        <w:rPr>
          <w:rFonts w:ascii="Barlow" w:eastAsia="Calibri" w:hAnsi="Barlow"/>
          <w:noProof/>
          <w:sz w:val="18"/>
          <w:szCs w:val="18"/>
          <w:lang w:val="fr-FR"/>
        </w:rPr>
        <w:t xml:space="preserve">Question sans objet dans la mesure où </w:t>
      </w:r>
      <w:r>
        <w:rPr>
          <w:rFonts w:ascii="Barlow" w:eastAsia="Calibri" w:hAnsi="Barlow"/>
          <w:noProof/>
          <w:sz w:val="18"/>
          <w:szCs w:val="18"/>
          <w:lang w:val="fr-FR"/>
        </w:rPr>
        <w:t xml:space="preserve">le fonds </w:t>
      </w:r>
      <w:r w:rsidRPr="000A7FE0">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2027</w:t>
      </w:r>
      <w:r w:rsidR="00747B41">
        <w:rPr>
          <w:rFonts w:ascii="Barlow" w:eastAsia="Calibri" w:hAnsi="Barlow"/>
          <w:noProof/>
          <w:sz w:val="18"/>
          <w:szCs w:val="18"/>
          <w:lang w:val="fr-FR"/>
        </w:rPr>
        <w:t xml:space="preserve"> </w:t>
      </w:r>
      <w:r>
        <w:rPr>
          <w:rFonts w:ascii="Barlow" w:eastAsia="Calibri" w:hAnsi="Barlow"/>
          <w:noProof/>
          <w:sz w:val="18"/>
          <w:szCs w:val="18"/>
          <w:lang w:val="fr-FR"/>
        </w:rPr>
        <w:t xml:space="preserve">n’est classé SFDR 8 que </w:t>
      </w:r>
      <w:r w:rsidRPr="00A407FA">
        <w:rPr>
          <w:rFonts w:ascii="Barlow" w:eastAsia="Calibri" w:hAnsi="Barlow"/>
          <w:noProof/>
          <w:sz w:val="18"/>
          <w:szCs w:val="18"/>
          <w:lang w:val="fr-FR"/>
        </w:rPr>
        <w:t>depuis j</w:t>
      </w:r>
      <w:r w:rsidR="00A407FA" w:rsidRPr="00A407FA">
        <w:rPr>
          <w:rFonts w:ascii="Barlow" w:eastAsia="Calibri" w:hAnsi="Barlow"/>
          <w:noProof/>
          <w:sz w:val="18"/>
          <w:szCs w:val="18"/>
          <w:lang w:val="fr-FR"/>
        </w:rPr>
        <w:t>uillet 2024</w:t>
      </w:r>
      <w:r w:rsidRPr="00A407FA">
        <w:rPr>
          <w:rFonts w:ascii="Barlow" w:eastAsia="Calibri" w:hAnsi="Barlow"/>
          <w:noProof/>
          <w:sz w:val="18"/>
          <w:szCs w:val="18"/>
          <w:lang w:val="fr-FR"/>
        </w:rPr>
        <w:t>.</w:t>
      </w:r>
      <w:r>
        <w:rPr>
          <w:rFonts w:ascii="Barlow" w:eastAsia="Calibri" w:hAnsi="Barlow"/>
          <w:noProof/>
          <w:sz w:val="18"/>
          <w:szCs w:val="18"/>
          <w:lang w:val="fr-FR"/>
        </w:rPr>
        <w:t xml:space="preserve"> </w:t>
      </w:r>
    </w:p>
    <w:p w14:paraId="0E1ECA52" w14:textId="22ECC593" w:rsidR="00864BF4" w:rsidRPr="000A7FE0" w:rsidRDefault="00FF6D86" w:rsidP="0026710B">
      <w:pPr>
        <w:rPr>
          <w:rFonts w:ascii="Calibri" w:hAnsi="Calibri"/>
          <w:b/>
          <w:bCs/>
          <w:i/>
          <w:iCs/>
          <w:noProof/>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70645D42">
                <wp:simplePos x="0" y="0"/>
                <wp:positionH relativeFrom="page">
                  <wp:align>left</wp:align>
                </wp:positionH>
                <wp:positionV relativeFrom="page">
                  <wp:posOffset>2917393</wp:posOffset>
                </wp:positionV>
                <wp:extent cx="1200150" cy="1762963"/>
                <wp:effectExtent l="0" t="0" r="0" b="8890"/>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963"/>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36" style="position:absolute;margin-left:0;margin-top:229.7pt;width:94.5pt;height:138.8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6B6E3C">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41532215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p>
    <w:p w14:paraId="4E445BAB" w14:textId="234444F8" w:rsidR="00864BF4" w:rsidRDefault="00864BF4" w:rsidP="00751B87">
      <w:pPr>
        <w:ind w:left="426"/>
        <w:jc w:val="both"/>
        <w:rPr>
          <w:rFonts w:ascii="Calibri" w:hAnsi="Calibri"/>
          <w:bCs/>
          <w:i/>
          <w:iCs/>
          <w:noProof/>
          <w:color w:val="C00000"/>
          <w:sz w:val="18"/>
          <w:szCs w:val="18"/>
        </w:rPr>
      </w:pPr>
      <w:r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Pr="00490497">
        <w:rPr>
          <w:rFonts w:ascii="Barlow" w:eastAsia="Calibri" w:hAnsi="Barlow"/>
          <w:b/>
          <w:bCs/>
          <w:noProof/>
          <w:szCs w:val="22"/>
          <w:lang w:val="fr-FR"/>
        </w:rPr>
        <w:t>?</w:t>
      </w:r>
      <w:r w:rsidRPr="000248A7">
        <w:rPr>
          <w:rFonts w:ascii="Calibri" w:hAnsi="Calibri"/>
          <w:b/>
          <w:bCs/>
          <w:i/>
          <w:iCs/>
          <w:noProof/>
          <w:sz w:val="32"/>
          <w:lang w:val="fr-FR"/>
        </w:rPr>
        <w:t xml:space="preserve"> </w:t>
      </w:r>
    </w:p>
    <w:p w14:paraId="35E6DF32" w14:textId="737C17C4" w:rsidR="000A7FE0" w:rsidRPr="00D504FC" w:rsidRDefault="000A7FE0" w:rsidP="00D504FC">
      <w:pPr>
        <w:spacing w:after="0"/>
        <w:ind w:left="567"/>
        <w:jc w:val="both"/>
        <w:rPr>
          <w:rFonts w:ascii="Calibri" w:eastAsia="Calibri" w:hAnsi="Calibri"/>
          <w:bCs/>
          <w:i/>
          <w:iCs/>
          <w:noProof/>
          <w:color w:val="C00000"/>
          <w:sz w:val="18"/>
          <w:szCs w:val="22"/>
          <w:lang w:val="fr-FR"/>
        </w:rPr>
      </w:pPr>
      <w:r>
        <w:rPr>
          <w:rFonts w:ascii="Barlow" w:eastAsia="Calibri" w:hAnsi="Barlow"/>
          <w:noProof/>
          <w:sz w:val="18"/>
          <w:szCs w:val="18"/>
          <w:lang w:val="fr-FR"/>
        </w:rPr>
        <w:t xml:space="preserve">Comme mentionné dans le tableau introductif, la part d’investissements durables de ce fonds était au 31/12/2024 de </w:t>
      </w:r>
      <w:r w:rsidR="002C0A8C">
        <w:rPr>
          <w:rFonts w:ascii="Barlow" w:eastAsia="Calibri" w:hAnsi="Barlow"/>
          <w:noProof/>
          <w:sz w:val="18"/>
          <w:szCs w:val="18"/>
          <w:lang w:val="fr-FR"/>
        </w:rPr>
        <w:t>9.65</w:t>
      </w:r>
      <w:r>
        <w:rPr>
          <w:rFonts w:ascii="Barlow" w:eastAsia="Calibri" w:hAnsi="Barlow"/>
          <w:noProof/>
          <w:sz w:val="18"/>
          <w:szCs w:val="18"/>
          <w:lang w:val="fr-FR"/>
        </w:rPr>
        <w:t>%</w:t>
      </w:r>
      <w:r w:rsidR="00D504FC">
        <w:rPr>
          <w:rFonts w:ascii="Barlow" w:eastAsia="Calibri" w:hAnsi="Barlow"/>
          <w:noProof/>
          <w:sz w:val="18"/>
          <w:szCs w:val="18"/>
          <w:lang w:val="fr-FR"/>
        </w:rPr>
        <w:t xml:space="preserve">, ces </w:t>
      </w:r>
      <w:r w:rsidR="002C0A8C">
        <w:rPr>
          <w:rFonts w:ascii="Barlow" w:eastAsia="Calibri" w:hAnsi="Barlow"/>
          <w:noProof/>
          <w:sz w:val="18"/>
          <w:szCs w:val="18"/>
          <w:lang w:val="fr-FR"/>
        </w:rPr>
        <w:t>9.65</w:t>
      </w:r>
      <w:r w:rsidR="00D504FC">
        <w:rPr>
          <w:rFonts w:ascii="Barlow" w:eastAsia="Calibri" w:hAnsi="Barlow"/>
          <w:noProof/>
          <w:sz w:val="18"/>
          <w:szCs w:val="18"/>
          <w:lang w:val="fr-FR"/>
        </w:rPr>
        <w:t xml:space="preserve">% étant à ranger dans la catégorie non-alignés avec la taxinomie de l’UE. </w:t>
      </w:r>
    </w:p>
    <w:p w14:paraId="2F7D8B95" w14:textId="77777777" w:rsidR="00864BF4" w:rsidRPr="000A7FE0"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7B87F332" w:rsidR="00864BF4" w:rsidRDefault="000248A7" w:rsidP="00751B87">
      <w:pPr>
        <w:spacing w:after="0"/>
        <w:ind w:left="426"/>
        <w:jc w:val="both"/>
        <w:rPr>
          <w:rFonts w:ascii="Calibri" w:hAnsi="Calibri"/>
          <w:bCs/>
          <w:i/>
          <w:iCs/>
          <w:noProof/>
          <w:color w:val="C00000"/>
          <w:sz w:val="18"/>
          <w:szCs w:val="18"/>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21A56418" w14:textId="77777777" w:rsidR="00D504FC" w:rsidRPr="00CE5038" w:rsidRDefault="00D504FC" w:rsidP="00751B87">
      <w:pPr>
        <w:spacing w:after="0"/>
        <w:ind w:left="426"/>
        <w:jc w:val="both"/>
        <w:rPr>
          <w:rFonts w:ascii="Calibri" w:hAnsi="Calibri"/>
          <w:b/>
          <w:bCs/>
          <w:i/>
          <w:iCs/>
          <w:noProof/>
          <w:sz w:val="32"/>
        </w:rPr>
      </w:pPr>
    </w:p>
    <w:p w14:paraId="182DDAE4" w14:textId="623402D6" w:rsidR="009138B9" w:rsidRPr="00D504FC" w:rsidRDefault="009138B9" w:rsidP="009138B9">
      <w:pPr>
        <w:spacing w:after="0"/>
        <w:ind w:left="567"/>
        <w:jc w:val="both"/>
        <w:rPr>
          <w:rFonts w:ascii="Barlow" w:eastAsia="Calibri" w:hAnsi="Barlow"/>
          <w:noProof/>
          <w:sz w:val="18"/>
          <w:szCs w:val="18"/>
          <w:lang w:val="fr-FR"/>
        </w:rPr>
      </w:pPr>
      <w:r w:rsidRPr="00D504FC">
        <w:rPr>
          <w:rFonts w:ascii="Barlow" w:eastAsia="Calibri" w:hAnsi="Barlow"/>
          <w:noProof/>
          <w:sz w:val="18"/>
          <w:szCs w:val="18"/>
          <w:lang w:val="fr-FR"/>
        </w:rPr>
        <w:t xml:space="preserve">Sur l’exercice 2024, </w:t>
      </w:r>
      <w:r>
        <w:rPr>
          <w:rFonts w:ascii="Barlow" w:eastAsia="Calibri" w:hAnsi="Barlow"/>
          <w:noProof/>
          <w:sz w:val="18"/>
          <w:szCs w:val="18"/>
          <w:lang w:val="fr-FR"/>
        </w:rPr>
        <w:t>la part des investissements</w:t>
      </w:r>
      <w:r w:rsidRPr="00D504FC">
        <w:rPr>
          <w:rFonts w:ascii="Barlow" w:eastAsia="Calibri" w:hAnsi="Barlow"/>
          <w:noProof/>
          <w:sz w:val="18"/>
          <w:szCs w:val="18"/>
          <w:lang w:val="fr-FR"/>
        </w:rPr>
        <w:t xml:space="preserve"> </w:t>
      </w:r>
      <w:r>
        <w:rPr>
          <w:rFonts w:ascii="Barlow" w:eastAsia="Calibri" w:hAnsi="Barlow"/>
          <w:noProof/>
          <w:sz w:val="18"/>
          <w:szCs w:val="18"/>
          <w:lang w:val="fr-FR"/>
        </w:rPr>
        <w:t xml:space="preserve">sur </w:t>
      </w:r>
      <w:r w:rsidRPr="00D504FC">
        <w:rPr>
          <w:rFonts w:ascii="Barlow" w:eastAsia="Calibri" w:hAnsi="Barlow"/>
          <w:noProof/>
          <w:sz w:val="18"/>
          <w:szCs w:val="18"/>
          <w:lang w:val="fr-FR"/>
        </w:rPr>
        <w:t>des obligations socialement responsables</w:t>
      </w:r>
      <w:r>
        <w:rPr>
          <w:rFonts w:ascii="Barlow" w:eastAsia="Calibri" w:hAnsi="Barlow"/>
          <w:noProof/>
          <w:sz w:val="18"/>
          <w:szCs w:val="18"/>
          <w:lang w:val="fr-FR"/>
        </w:rPr>
        <w:t xml:space="preserve"> dans le fond Octo Rendement 2027 était de 0.75%</w:t>
      </w:r>
      <w:r w:rsidRPr="00D504FC">
        <w:rPr>
          <w:rFonts w:ascii="Barlow" w:eastAsia="Calibri" w:hAnsi="Barlow"/>
          <w:noProof/>
          <w:sz w:val="18"/>
          <w:szCs w:val="18"/>
          <w:lang w:val="fr-FR"/>
        </w:rPr>
        <w:t xml:space="preserve">. </w:t>
      </w:r>
    </w:p>
    <w:p w14:paraId="34D20F81" w14:textId="77777777" w:rsidR="00864BF4" w:rsidRPr="00D504FC"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0AEE18A5"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20A7D7D8" w14:textId="67AB4522" w:rsidR="00864BF4" w:rsidRPr="00D504FC" w:rsidDel="00DC5280" w:rsidRDefault="00D504FC" w:rsidP="00D504FC">
      <w:pPr>
        <w:ind w:left="567"/>
        <w:jc w:val="both"/>
        <w:rPr>
          <w:rFonts w:ascii="Barlow" w:eastAsia="Calibri" w:hAnsi="Barlow"/>
          <w:bCs/>
          <w:noProof/>
          <w:sz w:val="18"/>
          <w:lang w:val="fr-FR" w:eastAsia="en-US"/>
        </w:rPr>
      </w:pPr>
      <w:r w:rsidRPr="00CE5038">
        <w:rPr>
          <w:noProof/>
        </w:rPr>
        <w:lastRenderedPageBreak/>
        <w:drawing>
          <wp:anchor distT="0" distB="0" distL="114300" distR="114300" simplePos="0" relativeHeight="251823104" behindDoc="0" locked="0" layoutInCell="1" allowOverlap="1" wp14:anchorId="62C12BB8" wp14:editId="308807B0">
            <wp:simplePos x="0" y="0"/>
            <wp:positionH relativeFrom="page">
              <wp:align>left</wp:align>
            </wp:positionH>
            <wp:positionV relativeFrom="paragraph">
              <wp:posOffset>1077214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733550" cy="600075"/>
                    </a:xfrm>
                    <a:prstGeom prst="rect">
                      <a:avLst/>
                    </a:prstGeom>
                  </pic:spPr>
                </pic:pic>
              </a:graphicData>
            </a:graphic>
          </wp:anchor>
        </w:drawing>
      </w:r>
      <w:r w:rsidRPr="00D504FC">
        <w:rPr>
          <w:rFonts w:ascii="Barlow" w:eastAsia="Calibri" w:hAnsi="Barlow"/>
          <w:noProof/>
          <w:sz w:val="18"/>
          <w:szCs w:val="18"/>
          <w:lang w:val="fr-FR"/>
        </w:rPr>
        <w:t xml:space="preserve">Comme mentionné dans les informations précontractuelles, </w:t>
      </w:r>
      <w:r w:rsidRPr="00D504FC">
        <w:rPr>
          <w:rFonts w:ascii="Barlow" w:eastAsia="Calibri" w:hAnsi="Barlow"/>
          <w:bCs/>
          <w:noProof/>
          <w:sz w:val="18"/>
          <w:lang w:val="fr-FR" w:eastAsia="en-US"/>
        </w:rPr>
        <w:t xml:space="preserve">la catégorie « Autres » renvoie à la part d’investissements n’ayant pas fait l’objet d’une analyse extra-financière et/ou ne justifiant pas d’une notation extra-financière. Ils présentent néanmoins des garanties environnementales ou sociales minimales dans la mesure où ils ne sauraient déroger à la politique d’exclusion générale mise en place par OCTO AM, laquelle vise à éviter tout investissement dans des activités générant des externalités négatives environnementales ou sociales trop importantes pour pouvoir être compensées. </w:t>
      </w:r>
    </w:p>
    <w:p w14:paraId="62102BD2" w14:textId="79D79721"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2244C86" w14:textId="6E5245EF" w:rsidR="00864BF4" w:rsidRPr="00D504FC" w:rsidRDefault="00D504FC" w:rsidP="00D504FC">
      <w:pPr>
        <w:ind w:left="567"/>
        <w:jc w:val="both"/>
        <w:rPr>
          <w:rFonts w:ascii="Barlow" w:eastAsia="Calibri" w:hAnsi="Barlow"/>
          <w:bCs/>
          <w:noProof/>
          <w:sz w:val="18"/>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3630C4A7">
            <wp:simplePos x="0" y="0"/>
            <wp:positionH relativeFrom="page">
              <wp:align>left</wp:align>
            </wp:positionH>
            <wp:positionV relativeFrom="paragraph">
              <wp:posOffset>504673</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1704975" cy="600075"/>
                    </a:xfrm>
                    <a:prstGeom prst="rect">
                      <a:avLst/>
                    </a:prstGeom>
                  </pic:spPr>
                </pic:pic>
              </a:graphicData>
            </a:graphic>
          </wp:anchor>
        </w:drawing>
      </w:r>
      <w:r>
        <w:rPr>
          <w:rFonts w:ascii="Barlow" w:eastAsia="Calibri" w:hAnsi="Barlow"/>
          <w:noProof/>
          <w:sz w:val="18"/>
          <w:szCs w:val="18"/>
          <w:lang w:val="fr-FR"/>
        </w:rPr>
        <w:t xml:space="preserve">Au cours de l’exercice, le fonds </w:t>
      </w:r>
      <w:r w:rsidRPr="00D504FC">
        <w:rPr>
          <w:rFonts w:ascii="Barlow" w:eastAsia="Calibri" w:hAnsi="Barlow"/>
          <w:b/>
          <w:bCs/>
          <w:noProof/>
          <w:sz w:val="18"/>
          <w:szCs w:val="18"/>
          <w:lang w:val="fr-FR"/>
        </w:rPr>
        <w:t xml:space="preserve">OCTO </w:t>
      </w:r>
      <w:r w:rsidR="002C0A8C">
        <w:rPr>
          <w:rFonts w:ascii="Barlow" w:eastAsia="Calibri" w:hAnsi="Barlow"/>
          <w:b/>
          <w:bCs/>
          <w:noProof/>
          <w:sz w:val="18"/>
          <w:szCs w:val="18"/>
          <w:lang w:val="fr-FR"/>
        </w:rPr>
        <w:t>Rendement 2027</w:t>
      </w:r>
      <w:r>
        <w:rPr>
          <w:rFonts w:ascii="Barlow" w:eastAsia="Calibri" w:hAnsi="Barlow"/>
          <w:noProof/>
          <w:sz w:val="18"/>
          <w:szCs w:val="18"/>
          <w:lang w:val="fr-FR"/>
        </w:rPr>
        <w:t xml:space="preserve"> a suivi l’ensemble des règles et principes de gestion énoncés dans les informations précontractuelles. Quant aux actions d’OCTO en termes d’engagement, elles ne sauraient être que mesurées compte tenu du fait qu’OCTO AM est un investisseur exclusivement obligataire. </w:t>
      </w:r>
    </w:p>
    <w:p w14:paraId="1598794A" w14:textId="40993108" w:rsidR="00864BF4" w:rsidRPr="00751B87" w:rsidRDefault="000248A7"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663DFD85" w14:textId="494EF41E" w:rsidR="00472551" w:rsidRPr="00472551" w:rsidRDefault="00472551" w:rsidP="00472551">
      <w:pPr>
        <w:tabs>
          <w:tab w:val="left" w:pos="1418"/>
        </w:tabs>
        <w:spacing w:after="160" w:line="259" w:lineRule="auto"/>
        <w:ind w:left="284"/>
        <w:jc w:val="both"/>
        <w:rPr>
          <w:rFonts w:ascii="Barlow" w:eastAsia="Calibri" w:hAnsi="Barlow"/>
          <w:noProof/>
          <w:sz w:val="18"/>
          <w:szCs w:val="18"/>
          <w:lang w:val="fr-FR"/>
        </w:rPr>
      </w:pPr>
      <w:r w:rsidRPr="00472551">
        <w:rPr>
          <w:rFonts w:ascii="Barlow" w:eastAsia="Calibri" w:hAnsi="Barlow"/>
          <w:noProof/>
          <w:sz w:val="18"/>
          <w:szCs w:val="18"/>
          <w:lang w:val="fr-FR"/>
        </w:rPr>
        <w:t xml:space="preserve">Aucun indice n’a été désigné pour servir de référence à une évaluation des caractéristiques environnementales et/ou sociales de ce produit. </w:t>
      </w:r>
      <w:r>
        <w:rPr>
          <w:rFonts w:ascii="Barlow" w:eastAsia="Calibri" w:hAnsi="Barlow"/>
          <w:noProof/>
          <w:sz w:val="18"/>
          <w:szCs w:val="18"/>
          <w:lang w:val="fr-FR"/>
        </w:rPr>
        <w:t xml:space="preserve">Le seul indice de référence du fonds OCTO </w:t>
      </w:r>
      <w:r w:rsidR="002C0A8C">
        <w:rPr>
          <w:rFonts w:ascii="Barlow" w:eastAsia="Calibri" w:hAnsi="Barlow"/>
          <w:noProof/>
          <w:sz w:val="18"/>
          <w:szCs w:val="18"/>
          <w:lang w:val="fr-FR"/>
        </w:rPr>
        <w:t>Rendement 2027</w:t>
      </w:r>
      <w:r>
        <w:rPr>
          <w:rFonts w:ascii="Barlow" w:eastAsia="Calibri" w:hAnsi="Barlow"/>
          <w:noProof/>
          <w:sz w:val="18"/>
          <w:szCs w:val="18"/>
          <w:lang w:val="fr-FR"/>
        </w:rPr>
        <w:t xml:space="preserve"> est un indice de marché, purement financier. </w:t>
      </w:r>
    </w:p>
    <w:p w14:paraId="1571BFBC" w14:textId="0E2E10F8" w:rsidR="00864BF4" w:rsidRDefault="00864BF4" w:rsidP="0026710B">
      <w:pPr>
        <w:spacing w:after="160" w:line="259" w:lineRule="auto"/>
        <w:ind w:left="851"/>
        <w:rPr>
          <w:rFonts w:ascii="Calibri" w:eastAsia="Calibri" w:hAnsi="Calibri"/>
          <w:bCs/>
          <w:i/>
          <w:noProof/>
          <w:color w:val="C00000"/>
          <w:sz w:val="20"/>
          <w:szCs w:val="18"/>
          <w:lang w:val="fr-FR" w:eastAsia="en-US"/>
        </w:rPr>
      </w:pPr>
    </w:p>
    <w:p w14:paraId="41F7BFAD" w14:textId="77777777" w:rsidR="00472551" w:rsidRPr="00472551" w:rsidRDefault="00472551" w:rsidP="0026710B">
      <w:pPr>
        <w:spacing w:after="160" w:line="259" w:lineRule="auto"/>
        <w:ind w:left="851"/>
        <w:rPr>
          <w:rFonts w:ascii="Calibri" w:eastAsia="Calibri" w:hAnsi="Calibri"/>
          <w:bCs/>
          <w:i/>
          <w:noProof/>
          <w:color w:val="C00000"/>
          <w:sz w:val="20"/>
          <w:szCs w:val="18"/>
          <w:lang w:val="fr-FR" w:eastAsia="en-US"/>
        </w:rPr>
      </w:pPr>
    </w:p>
    <w:p w14:paraId="47D55D72" w14:textId="78B1FAB5"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2864" behindDoc="0" locked="0" layoutInCell="1" allowOverlap="1" wp14:anchorId="276CAC27" wp14:editId="1E20E4FF">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8B2B0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3FE030DA" w:rsidR="00864BF4" w:rsidRPr="000248A7" w:rsidRDefault="00D504FC" w:rsidP="00751B87">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4FE3C7F2">
                <wp:simplePos x="0" y="0"/>
                <wp:positionH relativeFrom="page">
                  <wp:posOffset>95098</wp:posOffset>
                </wp:positionH>
                <wp:positionV relativeFrom="margin">
                  <wp:posOffset>-285827</wp:posOffset>
                </wp:positionV>
                <wp:extent cx="1114425" cy="1623695"/>
                <wp:effectExtent l="0" t="0" r="9525" b="0"/>
                <wp:wrapSquare wrapText="bothSides"/>
                <wp:docPr id="276" name="Rectangle 27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37" style="position:absolute;left:0;text-align:left;margin-left:7.5pt;margin-top:-22.5pt;width:87.75pt;height:127.8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C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Z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DZiOuC&#10;ggIAAPYEAAAOAAAAAAAAAAAAAAAAAC4CAABkcnMvZTJvRG9jLnhtbFBLAQItABQABgAIAAAAIQAk&#10;hCh1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472551">
        <w:rPr>
          <w:rFonts w:ascii="Barlow" w:eastAsia="Calibri" w:hAnsi="Barlow"/>
          <w:noProof/>
          <w:sz w:val="18"/>
          <w:szCs w:val="18"/>
          <w:lang w:val="fr-FR"/>
        </w:rPr>
        <w:t xml:space="preserve">Question sans objet compte tenu de ce qui précède. </w:t>
      </w: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4C86E3A6" w:rsidR="00864BF4" w:rsidRPr="00931010"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3040" behindDoc="0" locked="0" layoutInCell="1" allowOverlap="1" wp14:anchorId="122C7D74" wp14:editId="4FD57F71">
                <wp:simplePos x="0" y="0"/>
                <wp:positionH relativeFrom="page">
                  <wp:posOffset>95098</wp:posOffset>
                </wp:positionH>
                <wp:positionV relativeFrom="margin">
                  <wp:posOffset>-285827</wp:posOffset>
                </wp:positionV>
                <wp:extent cx="1114425" cy="1623695"/>
                <wp:effectExtent l="0" t="0" r="9525" b="0"/>
                <wp:wrapSquare wrapText="bothSides"/>
                <wp:docPr id="1533881556" name="Rectangle 1533881556"/>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7D74" id="Rectangle 1533881556" o:spid="_x0000_s1038" style="position:absolute;left:0;text-align:left;margin-left:7.5pt;margin-top:-22.5pt;width:87.75pt;height:127.8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gf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WaVIybS2zevKE29H4gbH7yTy3rMQV8yDqcCN7YuPOFplUYzdS5R0&#10;1v/4mz35g0C4paQH81Ho9y3zghL1xYBaGGsCTWLWTmdZ8Vmpptg5XK2zdjY9r6CYrb6xGFGJTXc8&#10;i7D6qA5i661+wZouU15cMcORfWzqXrmJ405i0blYLrMbFsSxeG+eHE/BU/NSz5+HF+bdnlIRbHyw&#10;hz1h83fMGn3TS2OX22hbmWl37CwokRQsVybH/kOQtvdXPXsdP1eLnwA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2uYgf&#10;ggIAAPYEAAAOAAAAAAAAAAAAAAAAAC4CAABkcnMvZTJvRG9jLnhtbFBLAQItABQABgAIAAAAIQAk&#10;hCh13gAAAAoBAAAPAAAAAAAAAAAAAAAAANwEAABkcnMvZG93bnJldi54bWxQSwUGAAAAAAQABADz&#10;AAAA5wUAAAAA&#10;" fillcolor="#d6e0ff [340]" stroked="f" strokeweight="1pt">
                <v:textbox inset="4mm,1mm,7mm">
                  <w:txbxContent>
                    <w:p w14:paraId="12066EC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1BD3F427"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482522BD" w:rsidR="00864BF4" w:rsidRPr="00472551" w:rsidRDefault="00472551" w:rsidP="00472551">
      <w:pPr>
        <w:spacing w:after="160" w:line="259" w:lineRule="auto"/>
        <w:ind w:left="851"/>
        <w:jc w:val="both"/>
        <w:rPr>
          <w:rFonts w:ascii="Calibri" w:eastAsia="Calibri" w:hAnsi="Calibri"/>
          <w:b/>
          <w:bCs/>
          <w:i/>
          <w:iCs/>
          <w:noProof/>
          <w:szCs w:val="22"/>
          <w:lang w:val="fr-FR"/>
        </w:rPr>
      </w:pPr>
      <w:r w:rsidRPr="00F4355C">
        <w:rPr>
          <w:rFonts w:ascii="Barlow" w:eastAsia="Calibri" w:hAnsi="Barlow"/>
          <w:b/>
          <w:bCs/>
          <w:noProof/>
          <w:szCs w:val="22"/>
          <w:lang w:val="fr-FR"/>
        </w:rPr>
        <mc:AlternateContent>
          <mc:Choice Requires="wps">
            <w:drawing>
              <wp:anchor distT="0" distB="0" distL="114300" distR="114300" simplePos="0" relativeHeight="251865088" behindDoc="0" locked="0" layoutInCell="1" allowOverlap="1" wp14:anchorId="7EDAC430" wp14:editId="29A55E73">
                <wp:simplePos x="0" y="0"/>
                <wp:positionH relativeFrom="page">
                  <wp:posOffset>95098</wp:posOffset>
                </wp:positionH>
                <wp:positionV relativeFrom="margin">
                  <wp:posOffset>-285827</wp:posOffset>
                </wp:positionV>
                <wp:extent cx="1114425" cy="1623695"/>
                <wp:effectExtent l="0" t="0" r="9525" b="0"/>
                <wp:wrapSquare wrapText="bothSides"/>
                <wp:docPr id="1522895058" name="Rectangle 1522895058"/>
                <wp:cNvGraphicFramePr/>
                <a:graphic xmlns:a="http://schemas.openxmlformats.org/drawingml/2006/main">
                  <a:graphicData uri="http://schemas.microsoft.com/office/word/2010/wordprocessingShape">
                    <wps:wsp>
                      <wps:cNvSpPr/>
                      <wps:spPr>
                        <a:xfrm>
                          <a:off x="0" y="0"/>
                          <a:ext cx="1114425" cy="1623695"/>
                        </a:xfrm>
                        <a:prstGeom prst="rect">
                          <a:avLst/>
                        </a:prstGeom>
                        <a:solidFill>
                          <a:schemeClr val="accent1">
                            <a:lumMod val="10000"/>
                            <a:lumOff val="90000"/>
                          </a:schemeClr>
                        </a:solidFill>
                        <a:ln w="12700" cap="flat" cmpd="sng" algn="ctr">
                          <a:noFill/>
                          <a:prstDash val="solid"/>
                          <a:miter lim="800000"/>
                        </a:ln>
                        <a:effectLst/>
                      </wps:spPr>
                      <wps:txbx>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C430" id="Rectangle 1522895058" o:spid="_x0000_s1039" style="position:absolute;left:0;text-align:left;margin-left:7.5pt;margin-top:-22.5pt;width:87.75pt;height:127.8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" fillcolor="#d6e0ff [340]" stroked="f" strokeweight="1pt">
                <v:textbox inset="4mm,1mm,7mm">
                  <w:txbxContent>
                    <w:p w14:paraId="27988C83" w14:textId="77777777" w:rsidR="00472551" w:rsidRPr="00B27B98" w:rsidRDefault="00472551" w:rsidP="00472551">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p>
                    <w:p w14:paraId="2253509D" w14:textId="77777777" w:rsidR="00472551" w:rsidRPr="00931010" w:rsidRDefault="00472551" w:rsidP="00472551">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Pr>
          <w:rFonts w:ascii="Barlow" w:eastAsia="Calibri" w:hAnsi="Barlow"/>
          <w:noProof/>
          <w:sz w:val="18"/>
          <w:szCs w:val="18"/>
          <w:lang w:val="fr-FR"/>
        </w:rPr>
        <w:t xml:space="preserve">Question sans objet compte tenu de ce qui précède. </w:t>
      </w:r>
    </w:p>
    <w:p w14:paraId="18FC9768" w14:textId="19BCD25F" w:rsidR="00324DAA" w:rsidRDefault="00864BF4" w:rsidP="00C81CFB">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par rappo</w:t>
      </w:r>
      <w:r w:rsidR="00472551">
        <w:rPr>
          <w:rFonts w:ascii="Barlow" w:eastAsia="Calibri" w:hAnsi="Barlow"/>
          <w:b/>
          <w:bCs/>
          <w:i/>
          <w:iCs/>
          <w:noProof/>
          <w:sz w:val="20"/>
          <w:lang w:val="fr-FR"/>
        </w:rPr>
        <w:t>r</w:t>
      </w:r>
      <w:r w:rsidR="00931010" w:rsidRPr="00F4355C">
        <w:rPr>
          <w:rFonts w:ascii="Barlow" w:eastAsia="Calibri" w:hAnsi="Barlow"/>
          <w:b/>
          <w:bCs/>
          <w:i/>
          <w:iCs/>
          <w:noProof/>
          <w:sz w:val="20"/>
          <w:lang w:val="fr-FR"/>
        </w:rPr>
        <w:t>t à un indice de marché global</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3E616957" w14:textId="003BB88E" w:rsidR="00472551" w:rsidRPr="00472551" w:rsidRDefault="00472551" w:rsidP="00C81CFB">
      <w:pPr>
        <w:tabs>
          <w:tab w:val="left" w:pos="851"/>
        </w:tabs>
        <w:spacing w:after="160" w:line="259" w:lineRule="auto"/>
        <w:ind w:left="851"/>
        <w:jc w:val="both"/>
        <w:rPr>
          <w:rFonts w:ascii="Barlow" w:eastAsia="Calibri" w:hAnsi="Barlow"/>
          <w:noProof/>
          <w:sz w:val="18"/>
          <w:szCs w:val="18"/>
          <w:lang w:val="fr-FR"/>
        </w:rPr>
      </w:pPr>
      <w:r w:rsidRPr="00AF59CB">
        <w:rPr>
          <w:rFonts w:ascii="Barlow" w:eastAsia="Calibri" w:hAnsi="Barlow"/>
          <w:noProof/>
          <w:sz w:val="18"/>
          <w:szCs w:val="18"/>
          <w:lang w:val="fr-FR"/>
        </w:rPr>
        <w:t xml:space="preserve">Sur l’exercice 2024, le fonds </w:t>
      </w:r>
      <w:r w:rsidRPr="00AF59CB">
        <w:rPr>
          <w:rFonts w:ascii="Barlow" w:eastAsia="Calibri" w:hAnsi="Barlow"/>
          <w:b/>
          <w:bCs/>
          <w:noProof/>
          <w:sz w:val="18"/>
          <w:szCs w:val="18"/>
          <w:lang w:val="fr-FR"/>
        </w:rPr>
        <w:t xml:space="preserve">OCTO </w:t>
      </w:r>
      <w:r w:rsidR="00AF59CB" w:rsidRPr="00AF59CB">
        <w:rPr>
          <w:rFonts w:ascii="Barlow" w:eastAsia="Calibri" w:hAnsi="Barlow"/>
          <w:b/>
          <w:bCs/>
          <w:noProof/>
          <w:sz w:val="18"/>
          <w:szCs w:val="18"/>
          <w:lang w:val="fr-FR"/>
        </w:rPr>
        <w:t>Rendement 2027</w:t>
      </w:r>
      <w:r w:rsidRPr="00AF59CB">
        <w:rPr>
          <w:rFonts w:ascii="Barlow" w:eastAsia="Calibri" w:hAnsi="Barlow"/>
          <w:noProof/>
          <w:sz w:val="18"/>
          <w:szCs w:val="18"/>
          <w:lang w:val="fr-FR"/>
        </w:rPr>
        <w:t xml:space="preserve"> a s</w:t>
      </w:r>
      <w:r w:rsidR="00AF59CB" w:rsidRPr="00AF59CB">
        <w:rPr>
          <w:rFonts w:ascii="Barlow" w:eastAsia="Calibri" w:hAnsi="Barlow"/>
          <w:noProof/>
          <w:sz w:val="18"/>
          <w:szCs w:val="18"/>
          <w:lang w:val="fr-FR"/>
        </w:rPr>
        <w:t>ousperformé</w:t>
      </w:r>
      <w:r w:rsidRPr="00AF59CB">
        <w:rPr>
          <w:rFonts w:ascii="Barlow" w:eastAsia="Calibri" w:hAnsi="Barlow"/>
          <w:noProof/>
          <w:sz w:val="18"/>
          <w:szCs w:val="18"/>
          <w:lang w:val="fr-FR"/>
        </w:rPr>
        <w:t xml:space="preserve"> de </w:t>
      </w:r>
      <w:r w:rsidR="00AF59CB" w:rsidRPr="00AF59CB">
        <w:rPr>
          <w:rFonts w:ascii="Barlow" w:eastAsia="Calibri" w:hAnsi="Barlow"/>
          <w:noProof/>
          <w:sz w:val="18"/>
          <w:szCs w:val="18"/>
          <w:lang w:val="fr-FR"/>
        </w:rPr>
        <w:t>0.1</w:t>
      </w:r>
      <w:r w:rsidRPr="00AF59CB">
        <w:rPr>
          <w:rFonts w:ascii="Barlow" w:eastAsia="Calibri" w:hAnsi="Barlow"/>
          <w:noProof/>
          <w:sz w:val="18"/>
          <w:szCs w:val="18"/>
          <w:lang w:val="fr-FR"/>
        </w:rPr>
        <w:t xml:space="preserve">% (Part </w:t>
      </w:r>
      <w:r w:rsidR="00AF59CB" w:rsidRPr="00AF59CB">
        <w:rPr>
          <w:rFonts w:ascii="Barlow" w:eastAsia="Calibri" w:hAnsi="Barlow"/>
          <w:noProof/>
          <w:sz w:val="18"/>
          <w:szCs w:val="18"/>
          <w:lang w:val="fr-FR"/>
        </w:rPr>
        <w:t>I</w:t>
      </w:r>
      <w:r w:rsidRPr="00AF59CB">
        <w:rPr>
          <w:rFonts w:ascii="Barlow" w:eastAsia="Calibri" w:hAnsi="Barlow"/>
          <w:noProof/>
          <w:sz w:val="18"/>
          <w:szCs w:val="18"/>
          <w:lang w:val="fr-FR"/>
        </w:rPr>
        <w:t>C) son indice de référence de marché.</w:t>
      </w:r>
      <w:r w:rsidRPr="00472551">
        <w:rPr>
          <w:rFonts w:ascii="Barlow" w:eastAsia="Calibri" w:hAnsi="Barlow"/>
          <w:noProof/>
          <w:sz w:val="18"/>
          <w:szCs w:val="18"/>
          <w:lang w:val="fr-FR"/>
        </w:rPr>
        <w:t xml:space="preserve"> </w:t>
      </w:r>
    </w:p>
    <w:sectPr w:rsidR="00472551" w:rsidRPr="00472551" w:rsidSect="007A3FC3">
      <w:footerReference w:type="default" r:id="rId40"/>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CB77" w14:textId="77777777" w:rsidR="00DE33E7" w:rsidRDefault="00DE33E7" w:rsidP="0026710B">
      <w:pPr>
        <w:spacing w:after="0"/>
      </w:pPr>
      <w:r>
        <w:separator/>
      </w:r>
    </w:p>
  </w:endnote>
  <w:endnote w:type="continuationSeparator" w:id="0">
    <w:p w14:paraId="7FD1F688" w14:textId="77777777" w:rsidR="00DE33E7" w:rsidRDefault="00DE33E7" w:rsidP="0026710B">
      <w:pPr>
        <w:spacing w:after="0"/>
      </w:pPr>
      <w:r>
        <w:continuationSeparator/>
      </w:r>
    </w:p>
  </w:endnote>
  <w:endnote w:type="continuationNotice" w:id="1">
    <w:p w14:paraId="5056D5B2" w14:textId="77777777" w:rsidR="00DE33E7" w:rsidRDefault="00DE3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noProof/>
      </w:rPr>
    </w:sdtEndPr>
    <w:sdtContent>
      <w:p w14:paraId="5767A22C" w14:textId="03338A1D" w:rsidR="00B909B4" w:rsidRDefault="00B909B4" w:rsidP="00AC5FB8">
        <w:pPr>
          <w:pStyle w:val="Pieddepage"/>
          <w:jc w:val="right"/>
        </w:pPr>
        <w:r>
          <w:fldChar w:fldCharType="begin"/>
        </w:r>
        <w:r>
          <w:instrText xml:space="preserve"> PAGE   \* MERGEFORMAT </w:instrText>
        </w:r>
        <w:r>
          <w:fldChar w:fldCharType="separate"/>
        </w:r>
        <w:r w:rsidR="0018388C">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284" w14:textId="77777777" w:rsidR="00DE33E7" w:rsidRDefault="00DE33E7" w:rsidP="0026710B">
      <w:pPr>
        <w:spacing w:after="0"/>
      </w:pPr>
      <w:r>
        <w:separator/>
      </w:r>
    </w:p>
  </w:footnote>
  <w:footnote w:type="continuationSeparator" w:id="0">
    <w:p w14:paraId="7062AD1F" w14:textId="77777777" w:rsidR="00DE33E7" w:rsidRDefault="00DE33E7" w:rsidP="0026710B">
      <w:pPr>
        <w:spacing w:after="0"/>
      </w:pPr>
      <w:r>
        <w:continuationSeparator/>
      </w:r>
    </w:p>
  </w:footnote>
  <w:footnote w:type="continuationNotice" w:id="1">
    <w:p w14:paraId="36896BD0" w14:textId="77777777" w:rsidR="00DE33E7" w:rsidRDefault="00DE33E7">
      <w:pPr>
        <w:spacing w:after="0"/>
      </w:pPr>
    </w:p>
  </w:footnote>
  <w:footnote w:id="2">
    <w:p w14:paraId="7378A895" w14:textId="77777777" w:rsidR="008B3480" w:rsidRPr="003B0D48" w:rsidRDefault="008B3480" w:rsidP="00B343A4">
      <w:pPr>
        <w:pStyle w:val="Notedebasdepage"/>
        <w:spacing w:line="240" w:lineRule="auto"/>
        <w:rPr>
          <w:lang w:val="fr-FR"/>
        </w:rPr>
      </w:pPr>
      <w:r>
        <w:rPr>
          <w:rStyle w:val="Appelnotedebasdep"/>
        </w:rPr>
        <w:footnoteRef/>
      </w:r>
      <w:r w:rsidRPr="003B0D48">
        <w:rPr>
          <w:lang w:val="fr-FR"/>
        </w:rPr>
        <w:t xml:space="preserve"> </w:t>
      </w:r>
      <w:r w:rsidRPr="00B343A4">
        <w:rPr>
          <w:sz w:val="14"/>
          <w:szCs w:val="14"/>
          <w:lang w:val="fr-FR"/>
        </w:rPr>
        <w:t xml:space="preserve">Les </w:t>
      </w:r>
      <w:proofErr w:type="spellStart"/>
      <w:r w:rsidRPr="00B343A4">
        <w:rPr>
          <w:sz w:val="14"/>
          <w:szCs w:val="14"/>
          <w:lang w:val="fr-FR"/>
        </w:rPr>
        <w:t>activities</w:t>
      </w:r>
      <w:proofErr w:type="spellEnd"/>
      <w:r w:rsidRPr="00B343A4">
        <w:rPr>
          <w:sz w:val="14"/>
          <w:szCs w:val="14"/>
          <w:lang w:val="fr-FR"/>
        </w:rPr>
        <w:t xml:space="preserve">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w:t>
      </w:r>
      <w:r w:rsidRPr="003B0D4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F1DC0"/>
    <w:multiLevelType w:val="hybridMultilevel"/>
    <w:tmpl w:val="F1D63FAC"/>
    <w:lvl w:ilvl="0" w:tplc="1C44E488">
      <w:start w:val="1"/>
      <w:numFmt w:val="bullet"/>
      <w:lvlText w:val="Ã"/>
      <w:lvlJc w:val="left"/>
      <w:pPr>
        <w:ind w:left="1605" w:hanging="360"/>
      </w:pPr>
      <w:rPr>
        <w:rFonts w:ascii="Wingdings 2" w:hAnsi="Wingdings 2"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5"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2"/>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3"/>
  </w:num>
  <w:num w:numId="16" w16cid:durableId="1422604889">
    <w:abstractNumId w:val="24"/>
  </w:num>
  <w:num w:numId="17" w16cid:durableId="1283727271">
    <w:abstractNumId w:val="6"/>
  </w:num>
  <w:num w:numId="18" w16cid:durableId="1686515673">
    <w:abstractNumId w:val="8"/>
  </w:num>
  <w:num w:numId="19" w16cid:durableId="978608427">
    <w:abstractNumId w:val="25"/>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6"/>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63106051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231CD"/>
    <w:rsid w:val="000248A7"/>
    <w:rsid w:val="00034174"/>
    <w:rsid w:val="0003585B"/>
    <w:rsid w:val="000407EC"/>
    <w:rsid w:val="000510C0"/>
    <w:rsid w:val="00053B7C"/>
    <w:rsid w:val="00053F79"/>
    <w:rsid w:val="00064428"/>
    <w:rsid w:val="00064730"/>
    <w:rsid w:val="000719EC"/>
    <w:rsid w:val="00071ABA"/>
    <w:rsid w:val="000742BF"/>
    <w:rsid w:val="00076019"/>
    <w:rsid w:val="0007625C"/>
    <w:rsid w:val="00081149"/>
    <w:rsid w:val="00085425"/>
    <w:rsid w:val="000A7FE0"/>
    <w:rsid w:val="000B1BD9"/>
    <w:rsid w:val="000C58E0"/>
    <w:rsid w:val="000D1DE8"/>
    <w:rsid w:val="000D5576"/>
    <w:rsid w:val="000D66CD"/>
    <w:rsid w:val="000E3278"/>
    <w:rsid w:val="000F2B1E"/>
    <w:rsid w:val="000F72C5"/>
    <w:rsid w:val="000F7FD7"/>
    <w:rsid w:val="001040D8"/>
    <w:rsid w:val="001041A8"/>
    <w:rsid w:val="00105F0E"/>
    <w:rsid w:val="00107972"/>
    <w:rsid w:val="001102A9"/>
    <w:rsid w:val="001141F4"/>
    <w:rsid w:val="00116904"/>
    <w:rsid w:val="00120FA9"/>
    <w:rsid w:val="00125A40"/>
    <w:rsid w:val="001274E8"/>
    <w:rsid w:val="00132165"/>
    <w:rsid w:val="00132CDF"/>
    <w:rsid w:val="00133F12"/>
    <w:rsid w:val="00134ACD"/>
    <w:rsid w:val="0013650E"/>
    <w:rsid w:val="001368D4"/>
    <w:rsid w:val="001404A0"/>
    <w:rsid w:val="00141B5D"/>
    <w:rsid w:val="00145CE3"/>
    <w:rsid w:val="00146C03"/>
    <w:rsid w:val="0015182F"/>
    <w:rsid w:val="00156646"/>
    <w:rsid w:val="00160C0D"/>
    <w:rsid w:val="00162A67"/>
    <w:rsid w:val="0016527B"/>
    <w:rsid w:val="00180318"/>
    <w:rsid w:val="0018388C"/>
    <w:rsid w:val="001958FA"/>
    <w:rsid w:val="00196E46"/>
    <w:rsid w:val="001A2C2C"/>
    <w:rsid w:val="001A5244"/>
    <w:rsid w:val="001B3350"/>
    <w:rsid w:val="001B581F"/>
    <w:rsid w:val="001C051C"/>
    <w:rsid w:val="001C4A95"/>
    <w:rsid w:val="001D1D2A"/>
    <w:rsid w:val="001D3F5B"/>
    <w:rsid w:val="001E438A"/>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32052"/>
    <w:rsid w:val="00240F5E"/>
    <w:rsid w:val="00245C9C"/>
    <w:rsid w:val="00255171"/>
    <w:rsid w:val="00257828"/>
    <w:rsid w:val="00262AF4"/>
    <w:rsid w:val="002637B2"/>
    <w:rsid w:val="00264911"/>
    <w:rsid w:val="0026710B"/>
    <w:rsid w:val="00275615"/>
    <w:rsid w:val="0028153D"/>
    <w:rsid w:val="002904DA"/>
    <w:rsid w:val="00293D99"/>
    <w:rsid w:val="00294037"/>
    <w:rsid w:val="00294B8E"/>
    <w:rsid w:val="002A429B"/>
    <w:rsid w:val="002A50C0"/>
    <w:rsid w:val="002A6C97"/>
    <w:rsid w:val="002B2FFB"/>
    <w:rsid w:val="002B3499"/>
    <w:rsid w:val="002C00FA"/>
    <w:rsid w:val="002C0A8C"/>
    <w:rsid w:val="002C1F8F"/>
    <w:rsid w:val="002C43CB"/>
    <w:rsid w:val="002D0576"/>
    <w:rsid w:val="002D4BDC"/>
    <w:rsid w:val="002D7294"/>
    <w:rsid w:val="002E50B4"/>
    <w:rsid w:val="002E79AA"/>
    <w:rsid w:val="002F224D"/>
    <w:rsid w:val="002F2350"/>
    <w:rsid w:val="002F4EA5"/>
    <w:rsid w:val="002F5E18"/>
    <w:rsid w:val="00305FE7"/>
    <w:rsid w:val="0031581A"/>
    <w:rsid w:val="003236E1"/>
    <w:rsid w:val="00324D5A"/>
    <w:rsid w:val="00324DAA"/>
    <w:rsid w:val="003260B2"/>
    <w:rsid w:val="003263BB"/>
    <w:rsid w:val="003315AA"/>
    <w:rsid w:val="00333DC2"/>
    <w:rsid w:val="00334507"/>
    <w:rsid w:val="0034120A"/>
    <w:rsid w:val="0034791E"/>
    <w:rsid w:val="0035338E"/>
    <w:rsid w:val="00357E93"/>
    <w:rsid w:val="00360DEF"/>
    <w:rsid w:val="00362A5A"/>
    <w:rsid w:val="0036361F"/>
    <w:rsid w:val="003658AA"/>
    <w:rsid w:val="00381D2A"/>
    <w:rsid w:val="00382011"/>
    <w:rsid w:val="00382C95"/>
    <w:rsid w:val="00383378"/>
    <w:rsid w:val="003902CD"/>
    <w:rsid w:val="003910D5"/>
    <w:rsid w:val="003A0D21"/>
    <w:rsid w:val="003A299E"/>
    <w:rsid w:val="003A7E9B"/>
    <w:rsid w:val="003B0D48"/>
    <w:rsid w:val="003B1608"/>
    <w:rsid w:val="003B1636"/>
    <w:rsid w:val="003B6885"/>
    <w:rsid w:val="003B7CEF"/>
    <w:rsid w:val="003C045D"/>
    <w:rsid w:val="003C4492"/>
    <w:rsid w:val="003C7BA0"/>
    <w:rsid w:val="003D15EF"/>
    <w:rsid w:val="003D648F"/>
    <w:rsid w:val="003E1E15"/>
    <w:rsid w:val="003E44E4"/>
    <w:rsid w:val="003E53A0"/>
    <w:rsid w:val="003F659C"/>
    <w:rsid w:val="003F65DC"/>
    <w:rsid w:val="003F661B"/>
    <w:rsid w:val="0040707D"/>
    <w:rsid w:val="0041246F"/>
    <w:rsid w:val="00414AEA"/>
    <w:rsid w:val="004206B6"/>
    <w:rsid w:val="00421BE8"/>
    <w:rsid w:val="004225A2"/>
    <w:rsid w:val="00422ECD"/>
    <w:rsid w:val="00445B66"/>
    <w:rsid w:val="00455D99"/>
    <w:rsid w:val="00457061"/>
    <w:rsid w:val="00466A78"/>
    <w:rsid w:val="00467306"/>
    <w:rsid w:val="00472551"/>
    <w:rsid w:val="004808CD"/>
    <w:rsid w:val="00482AB3"/>
    <w:rsid w:val="004865A1"/>
    <w:rsid w:val="00487E65"/>
    <w:rsid w:val="00490497"/>
    <w:rsid w:val="004949CE"/>
    <w:rsid w:val="00497834"/>
    <w:rsid w:val="004B1A9C"/>
    <w:rsid w:val="004B30A0"/>
    <w:rsid w:val="004B33AE"/>
    <w:rsid w:val="004C22FB"/>
    <w:rsid w:val="004D0AE0"/>
    <w:rsid w:val="004E7B92"/>
    <w:rsid w:val="004F6A7F"/>
    <w:rsid w:val="00510A7F"/>
    <w:rsid w:val="00517628"/>
    <w:rsid w:val="005210C5"/>
    <w:rsid w:val="00523663"/>
    <w:rsid w:val="0052529E"/>
    <w:rsid w:val="00534E88"/>
    <w:rsid w:val="0053750A"/>
    <w:rsid w:val="00537E53"/>
    <w:rsid w:val="00551695"/>
    <w:rsid w:val="00555D77"/>
    <w:rsid w:val="00557AB5"/>
    <w:rsid w:val="00563C85"/>
    <w:rsid w:val="005667F4"/>
    <w:rsid w:val="00581C42"/>
    <w:rsid w:val="00581ED0"/>
    <w:rsid w:val="0058687C"/>
    <w:rsid w:val="005953C6"/>
    <w:rsid w:val="005A456F"/>
    <w:rsid w:val="005A546F"/>
    <w:rsid w:val="005B7EAC"/>
    <w:rsid w:val="005D4FE5"/>
    <w:rsid w:val="005D666A"/>
    <w:rsid w:val="005E0B82"/>
    <w:rsid w:val="005F029D"/>
    <w:rsid w:val="005F4692"/>
    <w:rsid w:val="0061075D"/>
    <w:rsid w:val="00610AE3"/>
    <w:rsid w:val="006139D7"/>
    <w:rsid w:val="0061697C"/>
    <w:rsid w:val="00616E06"/>
    <w:rsid w:val="006208F0"/>
    <w:rsid w:val="00620F2E"/>
    <w:rsid w:val="006327CD"/>
    <w:rsid w:val="00632BFC"/>
    <w:rsid w:val="0063323D"/>
    <w:rsid w:val="00633EE8"/>
    <w:rsid w:val="0063616D"/>
    <w:rsid w:val="00637926"/>
    <w:rsid w:val="006420A7"/>
    <w:rsid w:val="00644F0A"/>
    <w:rsid w:val="00646688"/>
    <w:rsid w:val="00646FE6"/>
    <w:rsid w:val="0065481D"/>
    <w:rsid w:val="00655BB1"/>
    <w:rsid w:val="00662BBD"/>
    <w:rsid w:val="00663805"/>
    <w:rsid w:val="006658D6"/>
    <w:rsid w:val="00670AF2"/>
    <w:rsid w:val="006714EC"/>
    <w:rsid w:val="00676404"/>
    <w:rsid w:val="00676897"/>
    <w:rsid w:val="00677969"/>
    <w:rsid w:val="00680EF7"/>
    <w:rsid w:val="00683948"/>
    <w:rsid w:val="0068446C"/>
    <w:rsid w:val="00684AE3"/>
    <w:rsid w:val="00685BA6"/>
    <w:rsid w:val="0068685E"/>
    <w:rsid w:val="006A0DFD"/>
    <w:rsid w:val="006A2FD4"/>
    <w:rsid w:val="006A302D"/>
    <w:rsid w:val="006A7AF2"/>
    <w:rsid w:val="006B6E3C"/>
    <w:rsid w:val="006C1B3E"/>
    <w:rsid w:val="006C45EA"/>
    <w:rsid w:val="006D00E2"/>
    <w:rsid w:val="006D0931"/>
    <w:rsid w:val="006D63C9"/>
    <w:rsid w:val="006E214B"/>
    <w:rsid w:val="006E22AD"/>
    <w:rsid w:val="006E6A56"/>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402F6"/>
    <w:rsid w:val="0074270A"/>
    <w:rsid w:val="00747B41"/>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5F90"/>
    <w:rsid w:val="0079646D"/>
    <w:rsid w:val="007975C5"/>
    <w:rsid w:val="007A3FC3"/>
    <w:rsid w:val="007A6AD4"/>
    <w:rsid w:val="007A6D55"/>
    <w:rsid w:val="007B330C"/>
    <w:rsid w:val="007B3A9C"/>
    <w:rsid w:val="007C5B03"/>
    <w:rsid w:val="007D31AF"/>
    <w:rsid w:val="007D6B90"/>
    <w:rsid w:val="007D7D47"/>
    <w:rsid w:val="007E2DF3"/>
    <w:rsid w:val="007E503E"/>
    <w:rsid w:val="007F5725"/>
    <w:rsid w:val="0081534D"/>
    <w:rsid w:val="00815788"/>
    <w:rsid w:val="0081637C"/>
    <w:rsid w:val="00822BD3"/>
    <w:rsid w:val="008244AA"/>
    <w:rsid w:val="00825FB7"/>
    <w:rsid w:val="0083295D"/>
    <w:rsid w:val="00834311"/>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A4705"/>
    <w:rsid w:val="008A4FF2"/>
    <w:rsid w:val="008B3480"/>
    <w:rsid w:val="008B7287"/>
    <w:rsid w:val="008C41C6"/>
    <w:rsid w:val="008D1A8E"/>
    <w:rsid w:val="008D2BDB"/>
    <w:rsid w:val="008D5846"/>
    <w:rsid w:val="008D6D77"/>
    <w:rsid w:val="008E5287"/>
    <w:rsid w:val="008E6EEA"/>
    <w:rsid w:val="008E7EA7"/>
    <w:rsid w:val="008F1B35"/>
    <w:rsid w:val="008F76F0"/>
    <w:rsid w:val="00901AB7"/>
    <w:rsid w:val="00906CCE"/>
    <w:rsid w:val="009079E3"/>
    <w:rsid w:val="009138B9"/>
    <w:rsid w:val="00917E8B"/>
    <w:rsid w:val="009255D1"/>
    <w:rsid w:val="00931010"/>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7833"/>
    <w:rsid w:val="00A21340"/>
    <w:rsid w:val="00A2156A"/>
    <w:rsid w:val="00A2199D"/>
    <w:rsid w:val="00A25F19"/>
    <w:rsid w:val="00A302B9"/>
    <w:rsid w:val="00A35D17"/>
    <w:rsid w:val="00A373EE"/>
    <w:rsid w:val="00A407FA"/>
    <w:rsid w:val="00A4217B"/>
    <w:rsid w:val="00A472E8"/>
    <w:rsid w:val="00A50B02"/>
    <w:rsid w:val="00A55EAC"/>
    <w:rsid w:val="00A6194E"/>
    <w:rsid w:val="00A62577"/>
    <w:rsid w:val="00A64B08"/>
    <w:rsid w:val="00A711DB"/>
    <w:rsid w:val="00A72C4B"/>
    <w:rsid w:val="00A74F3E"/>
    <w:rsid w:val="00A7596B"/>
    <w:rsid w:val="00A844AD"/>
    <w:rsid w:val="00A86BEE"/>
    <w:rsid w:val="00A86F32"/>
    <w:rsid w:val="00A87C05"/>
    <w:rsid w:val="00A87EAE"/>
    <w:rsid w:val="00A930C7"/>
    <w:rsid w:val="00AA5D8F"/>
    <w:rsid w:val="00AB434D"/>
    <w:rsid w:val="00AB705E"/>
    <w:rsid w:val="00AC5FB8"/>
    <w:rsid w:val="00AD16BD"/>
    <w:rsid w:val="00AE17CF"/>
    <w:rsid w:val="00AF1673"/>
    <w:rsid w:val="00AF59CB"/>
    <w:rsid w:val="00AF5F08"/>
    <w:rsid w:val="00B02E78"/>
    <w:rsid w:val="00B0318D"/>
    <w:rsid w:val="00B03F00"/>
    <w:rsid w:val="00B066C5"/>
    <w:rsid w:val="00B12312"/>
    <w:rsid w:val="00B2429E"/>
    <w:rsid w:val="00B27B2A"/>
    <w:rsid w:val="00B27B98"/>
    <w:rsid w:val="00B343A4"/>
    <w:rsid w:val="00B35325"/>
    <w:rsid w:val="00B4005A"/>
    <w:rsid w:val="00B46ECE"/>
    <w:rsid w:val="00B521C5"/>
    <w:rsid w:val="00B602C6"/>
    <w:rsid w:val="00B64CF6"/>
    <w:rsid w:val="00B70DF9"/>
    <w:rsid w:val="00B7268D"/>
    <w:rsid w:val="00B75B72"/>
    <w:rsid w:val="00B775A5"/>
    <w:rsid w:val="00B8127C"/>
    <w:rsid w:val="00B8135F"/>
    <w:rsid w:val="00B84C94"/>
    <w:rsid w:val="00B8521C"/>
    <w:rsid w:val="00B86717"/>
    <w:rsid w:val="00B8757A"/>
    <w:rsid w:val="00B900E2"/>
    <w:rsid w:val="00B909B4"/>
    <w:rsid w:val="00B917D1"/>
    <w:rsid w:val="00B94420"/>
    <w:rsid w:val="00B95567"/>
    <w:rsid w:val="00BB1582"/>
    <w:rsid w:val="00BB416C"/>
    <w:rsid w:val="00BB4AC9"/>
    <w:rsid w:val="00BD0CC4"/>
    <w:rsid w:val="00BD4EDF"/>
    <w:rsid w:val="00BF03B1"/>
    <w:rsid w:val="00BF16D6"/>
    <w:rsid w:val="00BF27E3"/>
    <w:rsid w:val="00BF5721"/>
    <w:rsid w:val="00C03183"/>
    <w:rsid w:val="00C078FB"/>
    <w:rsid w:val="00C111EA"/>
    <w:rsid w:val="00C13B24"/>
    <w:rsid w:val="00C14855"/>
    <w:rsid w:val="00C17791"/>
    <w:rsid w:val="00C3499E"/>
    <w:rsid w:val="00C367A8"/>
    <w:rsid w:val="00C44DAE"/>
    <w:rsid w:val="00C46B21"/>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367E"/>
    <w:rsid w:val="00CB4FE8"/>
    <w:rsid w:val="00CB736E"/>
    <w:rsid w:val="00CC0E82"/>
    <w:rsid w:val="00CC5D9B"/>
    <w:rsid w:val="00CC7DBF"/>
    <w:rsid w:val="00CD7699"/>
    <w:rsid w:val="00CE3BCD"/>
    <w:rsid w:val="00CE3CF3"/>
    <w:rsid w:val="00CE49BE"/>
    <w:rsid w:val="00CE73B7"/>
    <w:rsid w:val="00D00E79"/>
    <w:rsid w:val="00D05058"/>
    <w:rsid w:val="00D05D5A"/>
    <w:rsid w:val="00D102DC"/>
    <w:rsid w:val="00D16799"/>
    <w:rsid w:val="00D27898"/>
    <w:rsid w:val="00D330B6"/>
    <w:rsid w:val="00D3780A"/>
    <w:rsid w:val="00D42276"/>
    <w:rsid w:val="00D44A8F"/>
    <w:rsid w:val="00D45DE4"/>
    <w:rsid w:val="00D504FC"/>
    <w:rsid w:val="00D506A5"/>
    <w:rsid w:val="00D5367E"/>
    <w:rsid w:val="00D56CF8"/>
    <w:rsid w:val="00D67C45"/>
    <w:rsid w:val="00D7060E"/>
    <w:rsid w:val="00D803B9"/>
    <w:rsid w:val="00D9030D"/>
    <w:rsid w:val="00D90F4A"/>
    <w:rsid w:val="00D91073"/>
    <w:rsid w:val="00D91ED2"/>
    <w:rsid w:val="00D92222"/>
    <w:rsid w:val="00D97A70"/>
    <w:rsid w:val="00DA17FE"/>
    <w:rsid w:val="00DA243F"/>
    <w:rsid w:val="00DB769A"/>
    <w:rsid w:val="00DC1729"/>
    <w:rsid w:val="00DC2329"/>
    <w:rsid w:val="00DE0B61"/>
    <w:rsid w:val="00DE2232"/>
    <w:rsid w:val="00DE33E7"/>
    <w:rsid w:val="00DE7C46"/>
    <w:rsid w:val="00DF11AA"/>
    <w:rsid w:val="00DF3227"/>
    <w:rsid w:val="00DF4601"/>
    <w:rsid w:val="00DF6D94"/>
    <w:rsid w:val="00E1713A"/>
    <w:rsid w:val="00E171E2"/>
    <w:rsid w:val="00E246B5"/>
    <w:rsid w:val="00E27A22"/>
    <w:rsid w:val="00E431A7"/>
    <w:rsid w:val="00E55849"/>
    <w:rsid w:val="00E6042F"/>
    <w:rsid w:val="00E67350"/>
    <w:rsid w:val="00E72FF7"/>
    <w:rsid w:val="00E748F2"/>
    <w:rsid w:val="00E756C6"/>
    <w:rsid w:val="00E779D9"/>
    <w:rsid w:val="00E80ECF"/>
    <w:rsid w:val="00E92074"/>
    <w:rsid w:val="00E940E9"/>
    <w:rsid w:val="00E94332"/>
    <w:rsid w:val="00EA40F4"/>
    <w:rsid w:val="00EA4479"/>
    <w:rsid w:val="00EA586D"/>
    <w:rsid w:val="00EA5F32"/>
    <w:rsid w:val="00EA64AA"/>
    <w:rsid w:val="00EB0109"/>
    <w:rsid w:val="00EB1C03"/>
    <w:rsid w:val="00EB4718"/>
    <w:rsid w:val="00EB6F04"/>
    <w:rsid w:val="00EC1666"/>
    <w:rsid w:val="00EC1933"/>
    <w:rsid w:val="00EC5729"/>
    <w:rsid w:val="00ED00C2"/>
    <w:rsid w:val="00ED3497"/>
    <w:rsid w:val="00EE010A"/>
    <w:rsid w:val="00EE1B24"/>
    <w:rsid w:val="00EE1FBA"/>
    <w:rsid w:val="00EF1989"/>
    <w:rsid w:val="00EF24AC"/>
    <w:rsid w:val="00EF48EF"/>
    <w:rsid w:val="00EF504A"/>
    <w:rsid w:val="00EF59CA"/>
    <w:rsid w:val="00F06D27"/>
    <w:rsid w:val="00F07E8B"/>
    <w:rsid w:val="00F2068A"/>
    <w:rsid w:val="00F222DC"/>
    <w:rsid w:val="00F24C52"/>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C5486"/>
    <w:rsid w:val="00FD4772"/>
    <w:rsid w:val="00FE0B25"/>
    <w:rsid w:val="00FE1C30"/>
    <w:rsid w:val="00FE4E0E"/>
    <w:rsid w:val="00FE53CA"/>
    <w:rsid w:val="00FF55FE"/>
    <w:rsid w:val="00FF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13002908">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41846582">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17793182">
      <w:bodyDiv w:val="1"/>
      <w:marLeft w:val="0"/>
      <w:marRight w:val="0"/>
      <w:marTop w:val="0"/>
      <w:marBottom w:val="0"/>
      <w:divBdr>
        <w:top w:val="none" w:sz="0" w:space="0" w:color="auto"/>
        <w:left w:val="none" w:sz="0" w:space="0" w:color="auto"/>
        <w:bottom w:val="none" w:sz="0" w:space="0" w:color="auto"/>
        <w:right w:val="none" w:sz="0" w:space="0" w:color="auto"/>
      </w:divBdr>
    </w:div>
    <w:div w:id="456264322">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623268316">
      <w:bodyDiv w:val="1"/>
      <w:marLeft w:val="0"/>
      <w:marRight w:val="0"/>
      <w:marTop w:val="0"/>
      <w:marBottom w:val="0"/>
      <w:divBdr>
        <w:top w:val="none" w:sz="0" w:space="0" w:color="auto"/>
        <w:left w:val="none" w:sz="0" w:space="0" w:color="auto"/>
        <w:bottom w:val="none" w:sz="0" w:space="0" w:color="auto"/>
        <w:right w:val="none" w:sz="0" w:space="0" w:color="auto"/>
      </w:divBdr>
    </w:div>
    <w:div w:id="673841591">
      <w:bodyDiv w:val="1"/>
      <w:marLeft w:val="0"/>
      <w:marRight w:val="0"/>
      <w:marTop w:val="0"/>
      <w:marBottom w:val="0"/>
      <w:divBdr>
        <w:top w:val="none" w:sz="0" w:space="0" w:color="auto"/>
        <w:left w:val="none" w:sz="0" w:space="0" w:color="auto"/>
        <w:bottom w:val="none" w:sz="0" w:space="0" w:color="auto"/>
        <w:right w:val="none" w:sz="0" w:space="0" w:color="auto"/>
      </w:divBdr>
    </w:div>
    <w:div w:id="787898523">
      <w:bodyDiv w:val="1"/>
      <w:marLeft w:val="0"/>
      <w:marRight w:val="0"/>
      <w:marTop w:val="0"/>
      <w:marBottom w:val="0"/>
      <w:divBdr>
        <w:top w:val="none" w:sz="0" w:space="0" w:color="auto"/>
        <w:left w:val="none" w:sz="0" w:space="0" w:color="auto"/>
        <w:bottom w:val="none" w:sz="0" w:space="0" w:color="auto"/>
        <w:right w:val="none" w:sz="0" w:space="0" w:color="auto"/>
      </w:divBdr>
    </w:div>
    <w:div w:id="804156657">
      <w:bodyDiv w:val="1"/>
      <w:marLeft w:val="0"/>
      <w:marRight w:val="0"/>
      <w:marTop w:val="0"/>
      <w:marBottom w:val="0"/>
      <w:divBdr>
        <w:top w:val="none" w:sz="0" w:space="0" w:color="auto"/>
        <w:left w:val="none" w:sz="0" w:space="0" w:color="auto"/>
        <w:bottom w:val="none" w:sz="0" w:space="0" w:color="auto"/>
        <w:right w:val="none" w:sz="0" w:space="0" w:color="auto"/>
      </w:divBdr>
    </w:div>
    <w:div w:id="810363153">
      <w:bodyDiv w:val="1"/>
      <w:marLeft w:val="0"/>
      <w:marRight w:val="0"/>
      <w:marTop w:val="0"/>
      <w:marBottom w:val="0"/>
      <w:divBdr>
        <w:top w:val="none" w:sz="0" w:space="0" w:color="auto"/>
        <w:left w:val="none" w:sz="0" w:space="0" w:color="auto"/>
        <w:bottom w:val="none" w:sz="0" w:space="0" w:color="auto"/>
        <w:right w:val="none" w:sz="0" w:space="0" w:color="auto"/>
      </w:divBdr>
    </w:div>
    <w:div w:id="916790125">
      <w:bodyDiv w:val="1"/>
      <w:marLeft w:val="0"/>
      <w:marRight w:val="0"/>
      <w:marTop w:val="0"/>
      <w:marBottom w:val="0"/>
      <w:divBdr>
        <w:top w:val="none" w:sz="0" w:space="0" w:color="auto"/>
        <w:left w:val="none" w:sz="0" w:space="0" w:color="auto"/>
        <w:bottom w:val="none" w:sz="0" w:space="0" w:color="auto"/>
        <w:right w:val="none" w:sz="0" w:space="0" w:color="auto"/>
      </w:divBdr>
    </w:div>
    <w:div w:id="929854169">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05594357">
      <w:bodyDiv w:val="1"/>
      <w:marLeft w:val="0"/>
      <w:marRight w:val="0"/>
      <w:marTop w:val="0"/>
      <w:marBottom w:val="0"/>
      <w:divBdr>
        <w:top w:val="none" w:sz="0" w:space="0" w:color="auto"/>
        <w:left w:val="none" w:sz="0" w:space="0" w:color="auto"/>
        <w:bottom w:val="none" w:sz="0" w:space="0" w:color="auto"/>
        <w:right w:val="none" w:sz="0" w:space="0" w:color="auto"/>
      </w:divBdr>
    </w:div>
    <w:div w:id="1074624705">
      <w:bodyDiv w:val="1"/>
      <w:marLeft w:val="0"/>
      <w:marRight w:val="0"/>
      <w:marTop w:val="0"/>
      <w:marBottom w:val="0"/>
      <w:divBdr>
        <w:top w:val="none" w:sz="0" w:space="0" w:color="auto"/>
        <w:left w:val="none" w:sz="0" w:space="0" w:color="auto"/>
        <w:bottom w:val="none" w:sz="0" w:space="0" w:color="auto"/>
        <w:right w:val="none" w:sz="0" w:space="0" w:color="auto"/>
      </w:divBdr>
    </w:div>
    <w:div w:id="1101029110">
      <w:bodyDiv w:val="1"/>
      <w:marLeft w:val="0"/>
      <w:marRight w:val="0"/>
      <w:marTop w:val="0"/>
      <w:marBottom w:val="0"/>
      <w:divBdr>
        <w:top w:val="none" w:sz="0" w:space="0" w:color="auto"/>
        <w:left w:val="none" w:sz="0" w:space="0" w:color="auto"/>
        <w:bottom w:val="none" w:sz="0" w:space="0" w:color="auto"/>
        <w:right w:val="none" w:sz="0" w:space="0" w:color="auto"/>
      </w:divBdr>
    </w:div>
    <w:div w:id="1116364446">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239361866">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
    <w:div w:id="1406493707">
      <w:bodyDiv w:val="1"/>
      <w:marLeft w:val="0"/>
      <w:marRight w:val="0"/>
      <w:marTop w:val="0"/>
      <w:marBottom w:val="0"/>
      <w:divBdr>
        <w:top w:val="none" w:sz="0" w:space="0" w:color="auto"/>
        <w:left w:val="none" w:sz="0" w:space="0" w:color="auto"/>
        <w:bottom w:val="none" w:sz="0" w:space="0" w:color="auto"/>
        <w:right w:val="none" w:sz="0" w:space="0" w:color="auto"/>
      </w:divBdr>
    </w:div>
    <w:div w:id="1416246196">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65486236">
      <w:bodyDiv w:val="1"/>
      <w:marLeft w:val="0"/>
      <w:marRight w:val="0"/>
      <w:marTop w:val="0"/>
      <w:marBottom w:val="0"/>
      <w:divBdr>
        <w:top w:val="none" w:sz="0" w:space="0" w:color="auto"/>
        <w:left w:val="none" w:sz="0" w:space="0" w:color="auto"/>
        <w:bottom w:val="none" w:sz="0" w:space="0" w:color="auto"/>
        <w:right w:val="none" w:sz="0" w:space="0" w:color="auto"/>
      </w:divBdr>
    </w:div>
    <w:div w:id="1592929895">
      <w:bodyDiv w:val="1"/>
      <w:marLeft w:val="0"/>
      <w:marRight w:val="0"/>
      <w:marTop w:val="0"/>
      <w:marBottom w:val="0"/>
      <w:divBdr>
        <w:top w:val="none" w:sz="0" w:space="0" w:color="auto"/>
        <w:left w:val="none" w:sz="0" w:space="0" w:color="auto"/>
        <w:bottom w:val="none" w:sz="0" w:space="0" w:color="auto"/>
        <w:right w:val="none" w:sz="0" w:space="0" w:color="auto"/>
      </w:divBdr>
    </w:div>
    <w:div w:id="1694258459">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743332602">
      <w:bodyDiv w:val="1"/>
      <w:marLeft w:val="0"/>
      <w:marRight w:val="0"/>
      <w:marTop w:val="0"/>
      <w:marBottom w:val="0"/>
      <w:divBdr>
        <w:top w:val="none" w:sz="0" w:space="0" w:color="auto"/>
        <w:left w:val="none" w:sz="0" w:space="0" w:color="auto"/>
        <w:bottom w:val="none" w:sz="0" w:space="0" w:color="auto"/>
        <w:right w:val="none" w:sz="0" w:space="0" w:color="auto"/>
      </w:divBdr>
    </w:div>
    <w:div w:id="1751273517">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89859009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0.png"/><Relationship Id="rId39" Type="http://schemas.openxmlformats.org/officeDocument/2006/relationships/image" Target="media/image21.svg"/><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diagramDrawing" Target="diagrams/drawing1.xml"/><Relationship Id="rId33" Type="http://schemas.openxmlformats.org/officeDocument/2006/relationships/image" Target="media/image15.sv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image" Target="media/image14.png"/><Relationship Id="rId37" Type="http://schemas.openxmlformats.org/officeDocument/2006/relationships/image" Target="media/image19.sv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3.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Layout" Target="diagrams/layout1.xml"/><Relationship Id="rId27" Type="http://schemas.openxmlformats.org/officeDocument/2006/relationships/image" Target="media/image11.svg"/><Relationship Id="rId30" Type="http://schemas.openxmlformats.org/officeDocument/2006/relationships/image" Target="media/image12.png"/><Relationship Id="rId35" Type="http://schemas.openxmlformats.org/officeDocument/2006/relationships/image" Target="media/image17.sv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layout>
        <c:manualLayout>
          <c:xMode val="edge"/>
          <c:yMode val="edge"/>
          <c:x val="0.1234197572088714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8.2079558796600505E-2"/>
                  <c:y val="-4.3056237673184145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a:solidFill>
                          <a:srgbClr val="003300"/>
                        </a:solidFill>
                      </a:rPr>
                      <a:t>3.59%</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5340607731831057"/>
                      <c:h val="7.016536937796780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4.9247606019151846E-2"/>
                  <c:y val="-6.0714400871881215E-2"/>
                </c:manualLayout>
              </c:layout>
              <c:tx>
                <c:rich>
                  <a:bodyPr/>
                  <a:lstStyle/>
                  <a:p>
                    <a:r>
                      <a:rPr lang="en-US">
                        <a:solidFill>
                          <a:sysClr val="windowText" lastClr="000000"/>
                        </a:solidFill>
                      </a:rPr>
                      <a:t>0.92%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4.3775649794801641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b="0" i="0" u="none" strike="noStrike" kern="1200" baseline="0">
                        <a:solidFill>
                          <a:sysClr val="windowText" lastClr="000000"/>
                        </a:solidFill>
                      </a:rPr>
                      <a:t>3.43%</a:t>
                    </a:r>
                    <a:r>
                      <a:rPr lang="en-US" sz="700" b="0" i="0" u="none" strike="noStrike" kern="1200" baseline="0">
                        <a:solidFill>
                          <a:schemeClr val="bg1"/>
                        </a:solidFill>
                      </a:rPr>
                      <a:t>x%</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delete val="1"/>
              <c:extLst>
                <c:ext xmlns:c15="http://schemas.microsoft.com/office/drawing/2012/chart" uri="{CE6537A1-D6FC-4f65-9D91-7224C49458BB}"/>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General</c:formatCode>
                <c:ptCount val="3"/>
                <c:pt idx="0">
                  <c:v>3.59</c:v>
                </c:pt>
                <c:pt idx="1">
                  <c:v>3.43</c:v>
                </c:pt>
                <c:pt idx="2">
                  <c:v>0.92</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96.41%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96.57%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99.08%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General</c:formatCode>
                <c:ptCount val="3"/>
                <c:pt idx="0">
                  <c:v>96.41</c:v>
                </c:pt>
                <c:pt idx="1">
                  <c:v>96.57</c:v>
                </c:pt>
                <c:pt idx="2">
                  <c:v>99.08</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5931363572713468E-2"/>
          <c:y val="0.8145919720722870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cat>
            <c:strRef>
              <c:f>Sheet1!$A$2:$A$4</c:f>
              <c:strCache>
                <c:ptCount val="3"/>
                <c:pt idx="0">
                  <c:v>Dépenses op.</c:v>
                </c:pt>
                <c:pt idx="1">
                  <c:v>CapEx</c:v>
                </c:pt>
                <c:pt idx="2">
                  <c:v>Chiffre d'Affaires</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3-389A-4EED-BB07-3F8C73315DA6}"/>
            </c:ext>
          </c:extLst>
        </c:ser>
        <c:ser>
          <c:idx val="1"/>
          <c:order val="1"/>
          <c:tx>
            <c:strRef>
              <c:f>Sheet1!$C$1</c:f>
              <c:strCache>
                <c:ptCount val="1"/>
                <c:pt idx="0">
                  <c:v>Aligné taxinomie : nucléaire</c:v>
                </c:pt>
              </c:strCache>
            </c:strRef>
          </c:tx>
          <c:spPr>
            <a:solidFill>
              <a:srgbClr val="003300">
                <a:alpha val="69804"/>
              </a:srgbClr>
            </a:solidFill>
            <a:ln w="19050">
              <a:noFill/>
            </a:ln>
            <a:effectLst/>
          </c:spPr>
          <c:invertIfNegative val="0"/>
          <c:dLbls>
            <c:dLbl>
              <c:idx val="0"/>
              <c:layout>
                <c:manualLayout>
                  <c:x val="3.1031807602792862E-2"/>
                  <c:y val="-6.00600600600600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3.59%</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9A-4EED-BB07-3F8C73315DA6}"/>
                </c:ext>
              </c:extLst>
            </c:dLbl>
            <c:dLbl>
              <c:idx val="1"/>
              <c:layout>
                <c:manualLayout>
                  <c:x val="5.1719679337988107E-2"/>
                  <c:y val="-6.552006552006557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3.43%</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9A-4EED-BB07-3F8C73315DA6}"/>
                </c:ext>
              </c:extLst>
            </c:dLbl>
            <c:dLbl>
              <c:idx val="2"/>
              <c:layout>
                <c:manualLayout>
                  <c:x val="6.7235583139384533E-2"/>
                  <c:y val="-4.9140049140049137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0.92%</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9A-4EED-BB07-3F8C73315D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7-389A-4EED-BB07-3F8C73315DA6}"/>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cat>
            <c:strRef>
              <c:f>Sheet1!$A$2:$A$4</c:f>
              <c:strCache>
                <c:ptCount val="3"/>
                <c:pt idx="0">
                  <c:v>Dépenses op.</c:v>
                </c:pt>
                <c:pt idx="1">
                  <c:v>CapEx</c:v>
                </c:pt>
                <c:pt idx="2">
                  <c:v>Chiffre d'Affaires</c:v>
                </c:pt>
              </c:strCache>
            </c:strRef>
          </c:cat>
          <c:val>
            <c:numRef>
              <c:f>Sheet1!$D$2:$D$4</c:f>
              <c:numCache>
                <c:formatCode>0%</c:formatCode>
                <c:ptCount val="3"/>
                <c:pt idx="0">
                  <c:v>3.5900000000000001E-2</c:v>
                </c:pt>
                <c:pt idx="1">
                  <c:v>3.4299999999999997E-2</c:v>
                </c:pt>
                <c:pt idx="2">
                  <c:v>9.1999999999999998E-3</c:v>
                </c:pt>
              </c:numCache>
            </c:numRef>
          </c:val>
          <c:extLst>
            <c:ext xmlns:c16="http://schemas.microsoft.com/office/drawing/2014/chart" uri="{C3380CC4-5D6E-409C-BE32-E72D297353CC}">
              <c16:uniqueId val="{0000000B-389A-4EED-BB07-3F8C73315DA6}"/>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96.41%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89A-4EED-BB07-3F8C73315DA6}"/>
                </c:ext>
              </c:extLst>
            </c:dLbl>
            <c:dLbl>
              <c:idx val="1"/>
              <c:tx>
                <c:rich>
                  <a:bodyPr/>
                  <a:lstStyle/>
                  <a:p>
                    <a:r>
                      <a:rPr lang="en-US"/>
                      <a:t>96.57%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89A-4EED-BB07-3F8C73315DA6}"/>
                </c:ext>
              </c:extLst>
            </c:dLbl>
            <c:dLbl>
              <c:idx val="2"/>
              <c:tx>
                <c:rich>
                  <a:bodyPr/>
                  <a:lstStyle/>
                  <a:p>
                    <a:r>
                      <a:rPr lang="en-US"/>
                      <a:t>99.08%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89A-4EED-BB07-3F8C73315DA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c:formatCode>
                <c:ptCount val="3"/>
                <c:pt idx="0">
                  <c:v>0.96799999999999997</c:v>
                </c:pt>
                <c:pt idx="1">
                  <c:v>0.95599999999999996</c:v>
                </c:pt>
                <c:pt idx="2">
                  <c:v>0.98499999999999999</c:v>
                </c:pt>
              </c:numCache>
            </c:numRef>
          </c:val>
          <c:extLst>
            <c:ext xmlns:c16="http://schemas.microsoft.com/office/drawing/2014/chart" uri="{C3380CC4-5D6E-409C-BE32-E72D297353CC}">
              <c16:uniqueId val="{0000000F-389A-4EED-BB07-3F8C73315DA6}"/>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w="25400">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700">
              <a:solidFill>
                <a:sysClr val="windowText" lastClr="000000">
                  <a:hueOff val="0"/>
                  <a:satOff val="0"/>
                  <a:lumOff val="0"/>
                  <a:alphaOff val="0"/>
                </a:sysClr>
              </a:solidFill>
              <a:latin typeface="Barlow" panose="00000500000000000000" pitchFamily="2" charset="0"/>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Barlow" panose="00000500000000000000" pitchFamily="2" charset="0"/>
              <a:ea typeface="+mn-ea"/>
              <a:cs typeface="+mn-cs"/>
            </a:rPr>
            <a:t>#2 Autres</a:t>
          </a:r>
        </a:p>
        <a:p>
          <a:r>
            <a:rPr lang="en-US" sz="700">
              <a:solidFill>
                <a:sysClr val="windowText" lastClr="000000"/>
              </a:solidFill>
              <a:latin typeface="Barlow" panose="00000500000000000000" pitchFamily="2" charset="0"/>
              <a:ea typeface="+mn-ea"/>
              <a:cs typeface="+mn-cs"/>
            </a:rPr>
            <a:t>6%</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Barlow" panose="00000500000000000000" pitchFamily="2" charset="0"/>
              <a:ea typeface="+mn-ea"/>
              <a:cs typeface="+mn-cs"/>
            </a:rPr>
            <a:t>#1</a:t>
          </a:r>
          <a:r>
            <a:rPr lang="en-GB" sz="700" b="1">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r>
            <a:rPr lang="en-GB" sz="700" b="1">
              <a:solidFill>
                <a:sysClr val="windowText" lastClr="000000">
                  <a:hueOff val="0"/>
                  <a:satOff val="0"/>
                  <a:lumOff val="0"/>
                  <a:alphaOff val="0"/>
                </a:sysClr>
              </a:solidFill>
              <a:latin typeface="Barlow" panose="00000500000000000000" pitchFamily="2" charset="0"/>
              <a:ea typeface="+mn-ea"/>
              <a:cs typeface="+mn-cs"/>
            </a:rPr>
            <a:t>94%</a:t>
          </a:r>
          <a:endParaRPr lang="en-GB" sz="700" b="0">
            <a:solidFill>
              <a:sysClr val="windowText" lastClr="000000">
                <a:hueOff val="0"/>
                <a:satOff val="0"/>
                <a:lumOff val="0"/>
                <a:alphaOff val="0"/>
              </a:sysClr>
            </a:solidFill>
            <a:latin typeface="Barlow" panose="00000500000000000000" pitchFamily="2" charset="0"/>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#1A durables</a:t>
          </a:r>
        </a:p>
        <a:p>
          <a:r>
            <a:rPr lang="en-US" sz="700">
              <a:solidFill>
                <a:sysClr val="window" lastClr="FFFFFF"/>
              </a:solidFill>
              <a:latin typeface="Barlow" panose="00000500000000000000" pitchFamily="2" charset="0"/>
              <a:ea typeface="+mn-ea"/>
              <a:cs typeface="+mn-cs"/>
            </a:rPr>
            <a:t>10%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a:p>
          <a:r>
            <a:rPr lang="en-US" sz="700">
              <a:solidFill>
                <a:srgbClr val="000000">
                  <a:hueOff val="0"/>
                  <a:satOff val="0"/>
                  <a:lumOff val="0"/>
                  <a:alphaOff val="0"/>
                </a:srgbClr>
              </a:solidFill>
              <a:latin typeface="Calibri"/>
              <a:ea typeface="+mn-ea"/>
              <a:cs typeface="+mn-cs"/>
            </a:rPr>
            <a:t>90%</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Barlow" panose="00000500000000000000" pitchFamily="2" charset="0"/>
              <a:ea typeface="+mn-ea"/>
              <a:cs typeface="+mn-cs"/>
            </a:rPr>
            <a:t>Alignés Taxinomie</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chemeClr val="bg1"/>
              </a:solidFill>
              <a:latin typeface="Barlow" panose="00000500000000000000" pitchFamily="2" charset="0"/>
              <a:ea typeface="+mn-ea"/>
              <a:cs typeface="+mn-cs"/>
            </a:rPr>
            <a:t>Autres Environnement</a:t>
          </a:r>
        </a:p>
        <a:p>
          <a:r>
            <a:rPr lang="en-US" sz="700">
              <a:solidFill>
                <a:schemeClr val="bg1"/>
              </a:solidFill>
              <a:latin typeface="Barlow" panose="00000500000000000000" pitchFamily="2" charset="0"/>
              <a:ea typeface="+mn-ea"/>
              <a:cs typeface="+mn-cs"/>
            </a:rPr>
            <a:t>9%</a:t>
          </a:r>
          <a:endParaRPr lang="en-US" sz="900">
            <a:solidFill>
              <a:schemeClr val="bg1"/>
            </a:solidFill>
            <a:latin typeface="Calibri"/>
            <a:ea typeface="+mn-ea"/>
            <a:cs typeface="+mn-cs"/>
          </a:endParaRP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custT="1"/>
      <dgm:spPr>
        <a:solidFill>
          <a:schemeClr val="accent1"/>
        </a:solidFill>
      </dgm:spPr>
      <dgm:t>
        <a:bodyPr/>
        <a:lstStyle/>
        <a:p>
          <a:r>
            <a:rPr lang="en-US" sz="700" baseline="0">
              <a:solidFill>
                <a:schemeClr val="bg1"/>
              </a:solidFill>
            </a:rPr>
            <a:t>Social</a:t>
          </a:r>
        </a:p>
        <a:p>
          <a:r>
            <a:rPr lang="en-US" sz="700" baseline="0">
              <a:solidFill>
                <a:schemeClr val="bg1"/>
              </a:solidFill>
            </a:rPr>
            <a:t>1%</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pt>
    <dgm:pt modelId="{B1F516CD-9675-4745-B666-3E54630FEE6F}" type="pres">
      <dgm:prSet presAssocID="{20BEC49B-A74B-4C78-8D26-7C135F866FCB}" presName="rootConnector" presStyleLbl="node4" presStyleIdx="0" presStyleCnt="3"/>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pt>
    <dgm:pt modelId="{49C8B166-D3B2-4097-A8BF-667953BDCDB2}" type="pres">
      <dgm:prSet presAssocID="{9648AF14-02D7-4D2B-8EB0-B42FB242E42A}" presName="rootConnector" presStyleLbl="node4" presStyleIdx="2" presStyleCnt="3"/>
      <dgm:spPr/>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422DCFB5-93AA-4B2E-B2F9-E436FFDCFCC3}" type="presOf" srcId="{E0B19779-179E-4AF1-B3C8-3FD1667A1E09}" destId="{C863FE0F-C5B9-40DD-8A11-4387458E8445}"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8166D8CE-D850-4D5A-B32D-B263EC0611AD}" srcId="{65F785A4-4480-4F5A-B944-8B9DCCC5FD35}" destId="{9648AF14-02D7-4D2B-8EB0-B42FB242E42A}" srcOrd="2" destOrd="0" parTransId="{E0B19779-179E-4AF1-B3C8-3FD1667A1E09}" sibTransId="{3FDA1681-592E-487D-91F6-B4131790047D}"/>
    <dgm:cxn modelId="{A56F4CD8-4EB2-46FD-BAD0-8EDC09C4CCA8}" type="presOf" srcId="{9648AF14-02D7-4D2B-8EB0-B42FB242E42A}" destId="{49C8B166-D3B2-4097-A8BF-667953BDCDB2}" srcOrd="1" destOrd="0" presId="urn:microsoft.com/office/officeart/2009/3/layout/HorizontalOrganizationChart"/>
    <dgm:cxn modelId="{4A43E9E0-9631-4D97-BFB5-C7EA9924BFF5}" type="presOf" srcId="{9648AF14-02D7-4D2B-8EB0-B42FB242E42A}" destId="{C3D169C7-B7B6-4640-A838-17E5B3D56F35}"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15809" y="1225819"/>
          <a:ext cx="182956" cy="28855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013546" y="1029141"/>
          <a:ext cx="257035" cy="18186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111284" y="670316"/>
          <a:ext cx="182956" cy="393355"/>
        </a:xfrm>
        <a:custGeom>
          <a:avLst/>
          <a:gdLst/>
          <a:ahLst/>
          <a:cxnLst/>
          <a:rect l="0" t="0" r="0" b="0"/>
          <a:pathLst>
            <a:path>
              <a:moveTo>
                <a:pt x="0" y="0"/>
              </a:moveTo>
              <a:lnTo>
                <a:pt x="91478" y="0"/>
              </a:lnTo>
              <a:lnTo>
                <a:pt x="91478" y="393355"/>
              </a:lnTo>
              <a:lnTo>
                <a:pt x="182956" y="393355"/>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11284" y="624596"/>
          <a:ext cx="182956"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11284" y="276960"/>
          <a:ext cx="182956" cy="39335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13546" y="670316"/>
          <a:ext cx="182956" cy="358825"/>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15809" y="1029141"/>
          <a:ext cx="182956" cy="196677"/>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27" y="1086315"/>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Barlow" panose="00000500000000000000" pitchFamily="2" charset="0"/>
              <a:ea typeface="+mn-ea"/>
              <a:cs typeface="+mn-cs"/>
            </a:rPr>
            <a:t>Investissements</a:t>
          </a:r>
        </a:p>
      </dsp:txBody>
      <dsp:txXfrm>
        <a:off x="1027" y="1086315"/>
        <a:ext cx="914781" cy="279008"/>
      </dsp:txXfrm>
    </dsp:sp>
    <dsp:sp modelId="{BD3BAF88-97F0-46F4-AF7C-A396DD664F0D}">
      <dsp:nvSpPr>
        <dsp:cNvPr id="0" name=""/>
        <dsp:cNvSpPr/>
      </dsp:nvSpPr>
      <dsp:spPr>
        <a:xfrm>
          <a:off x="1098765" y="797759"/>
          <a:ext cx="914781" cy="462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Barlow" panose="00000500000000000000" pitchFamily="2" charset="0"/>
              <a:ea typeface="+mn-ea"/>
              <a:cs typeface="+mn-cs"/>
            </a:rPr>
            <a:t>#1</a:t>
          </a:r>
          <a:r>
            <a:rPr lang="en-GB" sz="700" b="1" kern="1200">
              <a:solidFill>
                <a:sysClr val="windowText" lastClr="000000">
                  <a:hueOff val="0"/>
                  <a:satOff val="0"/>
                  <a:lumOff val="0"/>
                  <a:alphaOff val="0"/>
                </a:sysClr>
              </a:solidFill>
              <a:latin typeface="Barlow" panose="00000500000000000000" pitchFamily="2" charset="0"/>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Barlow" panose="00000500000000000000" pitchFamily="2" charset="0"/>
              <a:ea typeface="+mn-ea"/>
              <a:cs typeface="+mn-cs"/>
            </a:rPr>
            <a:t>94%</a:t>
          </a:r>
          <a:endParaRPr lang="en-GB" sz="700" b="0" kern="1200">
            <a:solidFill>
              <a:sysClr val="windowText" lastClr="000000">
                <a:hueOff val="0"/>
                <a:satOff val="0"/>
                <a:lumOff val="0"/>
                <a:alphaOff val="0"/>
              </a:sysClr>
            </a:solidFill>
            <a:latin typeface="Barlow" panose="00000500000000000000" pitchFamily="2" charset="0"/>
            <a:ea typeface="+mn-ea"/>
            <a:cs typeface="+mn-cs"/>
          </a:endParaRPr>
        </a:p>
      </dsp:txBody>
      <dsp:txXfrm>
        <a:off x="1098765" y="797759"/>
        <a:ext cx="914781" cy="462763"/>
      </dsp:txXfrm>
    </dsp:sp>
    <dsp:sp modelId="{2ABAC129-FC7B-4227-BCB2-70FD73DB1932}">
      <dsp:nvSpPr>
        <dsp:cNvPr id="0" name=""/>
        <dsp:cNvSpPr/>
      </dsp:nvSpPr>
      <dsp:spPr>
        <a:xfrm>
          <a:off x="2196503" y="530812"/>
          <a:ext cx="914781" cy="279008"/>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10%  </a:t>
          </a:r>
        </a:p>
      </dsp:txBody>
      <dsp:txXfrm>
        <a:off x="2196503" y="530812"/>
        <a:ext cx="914781" cy="279008"/>
      </dsp:txXfrm>
    </dsp:sp>
    <dsp:sp modelId="{C363A11D-84A3-47FD-8297-F13C3C10E759}">
      <dsp:nvSpPr>
        <dsp:cNvPr id="0" name=""/>
        <dsp:cNvSpPr/>
      </dsp:nvSpPr>
      <dsp:spPr>
        <a:xfrm>
          <a:off x="3294240" y="137456"/>
          <a:ext cx="914781" cy="279008"/>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Barlow" panose="00000500000000000000" pitchFamily="2" charset="0"/>
              <a:ea typeface="+mn-ea"/>
              <a:cs typeface="+mn-cs"/>
            </a:rPr>
            <a:t>Alignés Taxinomie</a:t>
          </a:r>
        </a:p>
      </dsp:txBody>
      <dsp:txXfrm>
        <a:off x="3294240" y="137456"/>
        <a:ext cx="914781" cy="279008"/>
      </dsp:txXfrm>
    </dsp:sp>
    <dsp:sp modelId="{6634806B-6E05-447C-BC1C-3D8916FD50F8}">
      <dsp:nvSpPr>
        <dsp:cNvPr id="0" name=""/>
        <dsp:cNvSpPr/>
      </dsp:nvSpPr>
      <dsp:spPr>
        <a:xfrm>
          <a:off x="3294240" y="530812"/>
          <a:ext cx="914781" cy="279008"/>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Autres Environnement</a:t>
          </a:r>
        </a:p>
        <a:p>
          <a:pPr marL="0" lvl="0" indent="0" algn="ctr" defTabSz="311150">
            <a:lnSpc>
              <a:spcPct val="90000"/>
            </a:lnSpc>
            <a:spcBef>
              <a:spcPct val="0"/>
            </a:spcBef>
            <a:spcAft>
              <a:spcPct val="35000"/>
            </a:spcAft>
            <a:buNone/>
          </a:pPr>
          <a:r>
            <a:rPr lang="en-US" sz="700" kern="1200">
              <a:solidFill>
                <a:schemeClr val="bg1"/>
              </a:solidFill>
              <a:latin typeface="Barlow" panose="00000500000000000000" pitchFamily="2" charset="0"/>
              <a:ea typeface="+mn-ea"/>
              <a:cs typeface="+mn-cs"/>
            </a:rPr>
            <a:t>9%</a:t>
          </a:r>
          <a:endParaRPr lang="en-US" sz="900" kern="1200">
            <a:solidFill>
              <a:schemeClr val="bg1"/>
            </a:solidFill>
            <a:latin typeface="Calibri"/>
            <a:ea typeface="+mn-ea"/>
            <a:cs typeface="+mn-cs"/>
          </a:endParaRPr>
        </a:p>
      </dsp:txBody>
      <dsp:txXfrm>
        <a:off x="3294240" y="530812"/>
        <a:ext cx="914781" cy="279008"/>
      </dsp:txXfrm>
    </dsp:sp>
    <dsp:sp modelId="{C3D169C7-B7B6-4640-A838-17E5B3D56F35}">
      <dsp:nvSpPr>
        <dsp:cNvPr id="0" name=""/>
        <dsp:cNvSpPr/>
      </dsp:nvSpPr>
      <dsp:spPr>
        <a:xfrm>
          <a:off x="3294240" y="924168"/>
          <a:ext cx="914781" cy="279008"/>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baseline="0">
              <a:solidFill>
                <a:schemeClr val="bg1"/>
              </a:solidFill>
            </a:rPr>
            <a:t>Social</a:t>
          </a:r>
        </a:p>
        <a:p>
          <a:pPr marL="0" lvl="0" indent="0" algn="ctr" defTabSz="311150">
            <a:lnSpc>
              <a:spcPct val="90000"/>
            </a:lnSpc>
            <a:spcBef>
              <a:spcPct val="0"/>
            </a:spcBef>
            <a:spcAft>
              <a:spcPct val="35000"/>
            </a:spcAft>
            <a:buNone/>
          </a:pPr>
          <a:r>
            <a:rPr lang="en-US" sz="700" kern="1200" baseline="0">
              <a:solidFill>
                <a:schemeClr val="bg1"/>
              </a:solidFill>
            </a:rPr>
            <a:t>1%</a:t>
          </a:r>
        </a:p>
      </dsp:txBody>
      <dsp:txXfrm>
        <a:off x="3294240" y="924168"/>
        <a:ext cx="914781" cy="279008"/>
      </dsp:txXfrm>
    </dsp:sp>
    <dsp:sp modelId="{4CF28638-23C7-4EF0-A222-32B0A78A4C6D}">
      <dsp:nvSpPr>
        <dsp:cNvPr id="0" name=""/>
        <dsp:cNvSpPr/>
      </dsp:nvSpPr>
      <dsp:spPr>
        <a:xfrm>
          <a:off x="2270582" y="909352"/>
          <a:ext cx="914781" cy="603302"/>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90%</a:t>
          </a:r>
        </a:p>
      </dsp:txBody>
      <dsp:txXfrm>
        <a:off x="2270582" y="909352"/>
        <a:ext cx="914781" cy="603302"/>
      </dsp:txXfrm>
    </dsp:sp>
    <dsp:sp modelId="{226B17C5-6474-4423-A47F-CFC1D1F36659}">
      <dsp:nvSpPr>
        <dsp:cNvPr id="0" name=""/>
        <dsp:cNvSpPr/>
      </dsp:nvSpPr>
      <dsp:spPr>
        <a:xfrm>
          <a:off x="1098765" y="1374870"/>
          <a:ext cx="914781" cy="27900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#2 Autres</a:t>
          </a:r>
        </a:p>
        <a:p>
          <a:pPr marL="0" lvl="0" indent="0" algn="ctr" defTabSz="311150">
            <a:lnSpc>
              <a:spcPct val="90000"/>
            </a:lnSpc>
            <a:spcBef>
              <a:spcPct val="0"/>
            </a:spcBef>
            <a:spcAft>
              <a:spcPct val="35000"/>
            </a:spcAft>
            <a:buNone/>
          </a:pPr>
          <a:r>
            <a:rPr lang="en-US" sz="700" kern="1200">
              <a:solidFill>
                <a:sysClr val="windowText" lastClr="000000"/>
              </a:solidFill>
              <a:latin typeface="Barlow" panose="00000500000000000000" pitchFamily="2" charset="0"/>
              <a:ea typeface="+mn-ea"/>
              <a:cs typeface="+mn-cs"/>
            </a:rPr>
            <a:t>6%</a:t>
          </a:r>
        </a:p>
      </dsp:txBody>
      <dsp:txXfrm>
        <a:off x="1098765" y="1374870"/>
        <a:ext cx="914781" cy="2790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0.26888</cdr:x>
      <cdr:y>0.52538</cdr:y>
    </cdr:from>
    <cdr:to>
      <cdr:x>0.30521</cdr:x>
      <cdr:y>0.54481</cdr:y>
    </cdr:to>
    <cdr:cxnSp macro="">
      <cdr:nvCxnSpPr>
        <cdr:cNvPr id="3" name="Straight Connector 2"/>
        <cdr:cNvCxnSpPr/>
      </cdr:nvCxnSpPr>
      <cdr:spPr>
        <a:xfrm xmlns:a="http://schemas.openxmlformats.org/drawingml/2006/main" flipH="1">
          <a:off x="624045" y="1571332"/>
          <a:ext cx="84325" cy="58121"/>
        </a:xfrm>
        <a:prstGeom xmlns:a="http://schemas.openxmlformats.org/drawingml/2006/main" prst="line">
          <a:avLst/>
        </a:prstGeom>
        <a:ln xmlns:a="http://schemas.openxmlformats.org/drawingml/2006/main">
          <a:solidFill>
            <a:srgbClr val="003300">
              <a:alpha val="5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3.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5.xml><?xml version="1.0" encoding="utf-8"?>
<ds:datastoreItem xmlns:ds="http://schemas.openxmlformats.org/officeDocument/2006/customXml" ds:itemID="{505DCC77-71C0-46C3-8F89-FEE3EEACF1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1664</Words>
  <Characters>9156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Alix MERRIEN</cp:lastModifiedBy>
  <cp:revision>17</cp:revision>
  <dcterms:created xsi:type="dcterms:W3CDTF">2025-03-20T09:50:00Z</dcterms:created>
  <dcterms:modified xsi:type="dcterms:W3CDTF">2025-03-28T17:02:00Z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